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1850741"/>
        <w:docPartObj>
          <w:docPartGallery w:val="Cover Pages"/>
          <w:docPartUnique/>
        </w:docPartObj>
      </w:sdtPr>
      <w:sdtEndPr>
        <w:rPr>
          <w:noProof/>
        </w:rPr>
      </w:sdtEndPr>
      <w:sdtContent>
        <w:p w14:paraId="6E8957E8" w14:textId="7E89D596" w:rsidR="00D818A1" w:rsidRPr="00B44E3D" w:rsidRDefault="008332BC" w:rsidP="00A9178C">
          <w:r>
            <w:rPr>
              <w:rFonts w:ascii="Arial" w:hAnsi="Arial" w:cs="Arial"/>
              <w:b/>
              <w:bCs/>
              <w:color w:val="133A68"/>
              <w:sz w:val="26"/>
              <w:szCs w:val="26"/>
            </w:rPr>
            <w:t xml:space="preserve">Introduction </w:t>
          </w:r>
        </w:p>
        <w:p w14:paraId="1578F4DA" w14:textId="6C3280D3" w:rsidR="004C59D2" w:rsidRDefault="004C59D2" w:rsidP="00C13A8C">
          <w:pPr>
            <w:rPr>
              <w:rFonts w:ascii="Arial" w:hAnsi="Arial" w:cs="Arial"/>
            </w:rPr>
          </w:pPr>
          <w:r w:rsidRPr="00C13A8C">
            <w:rPr>
              <w:rStyle w:val="normaltextrun"/>
              <w:rFonts w:ascii="Arial" w:hAnsi="Arial" w:cs="Arial"/>
              <w:shd w:val="clear" w:color="auto" w:fill="FFFFFF"/>
            </w:rPr>
            <w:t>TrustManager is CertiPath’s integration solution for provisioning and lifecycle management of personnel records and high assurance credentials across TrustMonitor-enabled physical access control systems (PACS) -- both within a client enterprise and optionally across larger/complex enterprises and communities of trust.</w:t>
          </w:r>
        </w:p>
        <w:p w14:paraId="15917CAF" w14:textId="405845C2" w:rsidR="00C13A8C" w:rsidRPr="00C13A8C" w:rsidRDefault="00C13A8C" w:rsidP="00C13A8C">
          <w:pPr>
            <w:rPr>
              <w:rFonts w:ascii="Arial" w:hAnsi="Arial" w:cs="Arial"/>
            </w:rPr>
          </w:pPr>
          <w:r w:rsidRPr="00C13A8C">
            <w:rPr>
              <w:rFonts w:ascii="Arial" w:hAnsi="Arial" w:cs="Arial"/>
            </w:rPr>
            <w:t xml:space="preserve">TrustManager is a </w:t>
          </w:r>
          <w:r>
            <w:rPr>
              <w:rFonts w:ascii="Arial" w:hAnsi="Arial" w:cs="Arial"/>
            </w:rPr>
            <w:t>second-generation</w:t>
          </w:r>
          <w:r w:rsidRPr="00C13A8C">
            <w:rPr>
              <w:rFonts w:ascii="Arial" w:hAnsi="Arial" w:cs="Arial"/>
            </w:rPr>
            <w:t xml:space="preserve"> Physical Identity Access Manager, or PIAM. First-generation PIAMs struggled to support multiple credential types and did not achieve full technical interoperability with high-assurance credentials such as PIV-based smart cards. Most PIAM deployments became custom software engagements as vendors attempted to work through interoperability challenges with Identity Management Systems (IDMS), Credential Management Systems (CMS), and PACS.  Today’s new PIAMs leverage the maturity of the identity and electronic access control spaces and bring fresh innovation to enterprise-class scale challenges.</w:t>
          </w:r>
        </w:p>
        <w:p w14:paraId="09690BDC" w14:textId="0182A7E2" w:rsidR="00C13A8C" w:rsidRPr="00C13A8C" w:rsidRDefault="00C13A8C" w:rsidP="00C13A8C">
          <w:pPr>
            <w:rPr>
              <w:rFonts w:ascii="Arial" w:hAnsi="Arial" w:cs="Arial"/>
            </w:rPr>
          </w:pPr>
          <w:r w:rsidRPr="00C13A8C">
            <w:rPr>
              <w:rFonts w:ascii="Arial" w:hAnsi="Arial" w:cs="Arial"/>
            </w:rPr>
            <w:t>Drawing on CertiPath’s 20 years of cyber experience, TrustManager augments PACS with security features that people take for granted in other enterprise IT systems. Single Sign-On, Single Sign-off, and automated access provisioning are new ground in PACS but are the default in Logical Access Control Systems (LACS). Extensive APIs and an unparalleled understanding of identity data have now made it possible for these capabilities to be ubiquitous across all forms of enterprise access control.</w:t>
          </w:r>
        </w:p>
        <w:p w14:paraId="243069AE" w14:textId="3245F1E8" w:rsidR="00D26D79" w:rsidRPr="00D26D79" w:rsidRDefault="00D26D79" w:rsidP="00D26D79">
          <w:pPr>
            <w:rPr>
              <w:rFonts w:ascii="Arial" w:hAnsi="Arial" w:cs="Arial"/>
            </w:rPr>
          </w:pPr>
          <w:r w:rsidRPr="00D26D79">
            <w:rPr>
              <w:rFonts w:ascii="Arial" w:hAnsi="Arial" w:cs="Arial"/>
              <w:b/>
              <w:bCs/>
              <w:color w:val="133A68"/>
              <w:sz w:val="26"/>
              <w:szCs w:val="26"/>
            </w:rPr>
            <w:t>Feature</w:t>
          </w:r>
          <w:r w:rsidR="003B3FDC">
            <w:rPr>
              <w:rFonts w:ascii="Arial" w:hAnsi="Arial" w:cs="Arial"/>
              <w:b/>
              <w:bCs/>
              <w:color w:val="133A68"/>
              <w:sz w:val="26"/>
              <w:szCs w:val="26"/>
            </w:rPr>
            <w:t xml:space="preserve"> Summary</w:t>
          </w:r>
        </w:p>
        <w:p w14:paraId="69DB83A3" w14:textId="44235040" w:rsidR="00C13A8C" w:rsidRPr="00D26D79" w:rsidRDefault="00C13A8C" w:rsidP="00C13A8C">
          <w:pPr>
            <w:pStyle w:val="ListParagraph"/>
            <w:numPr>
              <w:ilvl w:val="0"/>
              <w:numId w:val="29"/>
            </w:numPr>
            <w:rPr>
              <w:rFonts w:ascii="Arial" w:hAnsi="Arial" w:cs="Arial"/>
            </w:rPr>
          </w:pPr>
          <w:r w:rsidRPr="00D26D79">
            <w:rPr>
              <w:rFonts w:ascii="Arial" w:hAnsi="Arial" w:cs="Arial"/>
            </w:rPr>
            <w:t>Automatically provision and deprovision identit</w:t>
          </w:r>
          <w:r w:rsidR="00A06C04">
            <w:rPr>
              <w:rFonts w:ascii="Arial" w:hAnsi="Arial" w:cs="Arial"/>
            </w:rPr>
            <w:t>y</w:t>
          </w:r>
          <w:r w:rsidRPr="00D26D79">
            <w:rPr>
              <w:rFonts w:ascii="Arial" w:hAnsi="Arial" w:cs="Arial"/>
            </w:rPr>
            <w:t xml:space="preserve"> and credential records to any and/or all:</w:t>
          </w:r>
        </w:p>
        <w:p w14:paraId="2555E3C0" w14:textId="77777777" w:rsidR="00C13A8C" w:rsidRPr="00D26D79" w:rsidRDefault="00C13A8C" w:rsidP="00C13A8C">
          <w:pPr>
            <w:pStyle w:val="ListParagraph"/>
            <w:numPr>
              <w:ilvl w:val="1"/>
              <w:numId w:val="29"/>
            </w:numPr>
            <w:rPr>
              <w:rFonts w:ascii="Arial" w:hAnsi="Arial" w:cs="Arial"/>
            </w:rPr>
          </w:pPr>
          <w:r w:rsidRPr="00D26D79">
            <w:rPr>
              <w:rFonts w:ascii="Arial" w:hAnsi="Arial" w:cs="Arial"/>
            </w:rPr>
            <w:t>Standalone PACS</w:t>
          </w:r>
        </w:p>
        <w:p w14:paraId="1AD1437F" w14:textId="77777777" w:rsidR="00D26D79" w:rsidRDefault="00C13A8C" w:rsidP="00C13A8C">
          <w:pPr>
            <w:pStyle w:val="ListParagraph"/>
            <w:numPr>
              <w:ilvl w:val="1"/>
              <w:numId w:val="29"/>
            </w:numPr>
            <w:rPr>
              <w:rFonts w:ascii="Arial" w:hAnsi="Arial" w:cs="Arial"/>
            </w:rPr>
          </w:pPr>
          <w:r w:rsidRPr="00D26D79">
            <w:rPr>
              <w:rFonts w:ascii="Arial" w:hAnsi="Arial" w:cs="Arial"/>
            </w:rPr>
            <w:t>Enterprise PACS</w:t>
          </w:r>
        </w:p>
        <w:p w14:paraId="3A89AB8F" w14:textId="264EFA8E" w:rsidR="00C13A8C" w:rsidRPr="00A06C04" w:rsidRDefault="00C13A8C" w:rsidP="003B3FDC">
          <w:pPr>
            <w:pStyle w:val="ListParagraph"/>
            <w:numPr>
              <w:ilvl w:val="1"/>
              <w:numId w:val="29"/>
            </w:numPr>
            <w:rPr>
              <w:rFonts w:ascii="Arial" w:hAnsi="Arial" w:cs="Arial"/>
            </w:rPr>
          </w:pPr>
          <w:r w:rsidRPr="00D26D79">
            <w:rPr>
              <w:rFonts w:ascii="Arial" w:hAnsi="Arial" w:cs="Arial"/>
            </w:rPr>
            <w:t xml:space="preserve">Community Member PACS – This is a new, advanced form of PACS provisioning supported with the pairing of TrustManager and </w:t>
          </w:r>
          <w:proofErr w:type="spellStart"/>
          <w:r w:rsidRPr="00D26D79">
            <w:rPr>
              <w:rFonts w:ascii="Arial" w:hAnsi="Arial" w:cs="Arial"/>
            </w:rPr>
            <w:t>TrustMonitor</w:t>
          </w:r>
          <w:r w:rsidRPr="00D26D79">
            <w:rPr>
              <w:rFonts w:ascii="Arial" w:hAnsi="Arial" w:cs="Arial"/>
              <w:vertAlign w:val="superscript"/>
            </w:rPr>
            <w:t>TM</w:t>
          </w:r>
          <w:proofErr w:type="spellEnd"/>
          <w:r w:rsidRPr="00D26D79">
            <w:rPr>
              <w:rFonts w:ascii="Arial" w:hAnsi="Arial" w:cs="Arial"/>
            </w:rPr>
            <w:t>.</w:t>
          </w:r>
          <w:r w:rsidR="00D26D79">
            <w:rPr>
              <w:rFonts w:ascii="Arial" w:hAnsi="Arial" w:cs="Arial"/>
            </w:rPr>
            <w:t xml:space="preserve">  </w:t>
          </w:r>
          <w:r w:rsidRPr="00D26D79">
            <w:rPr>
              <w:rFonts w:ascii="Arial" w:hAnsi="Arial" w:cs="Arial"/>
            </w:rPr>
            <w:t xml:space="preserve">Inter-community federation is useful when several disparate organizations share a trust relationship to form a community. They want to provide automated physical access rights to each other’s employees and, conversely, they want to automatically remove that same access when appropriate. </w:t>
          </w:r>
        </w:p>
        <w:p w14:paraId="165A2E57" w14:textId="723EF99C" w:rsidR="00A06C04" w:rsidRPr="00A06C04" w:rsidRDefault="00A06C04" w:rsidP="00A06C04">
          <w:pPr>
            <w:numPr>
              <w:ilvl w:val="0"/>
              <w:numId w:val="29"/>
            </w:numPr>
            <w:spacing w:after="0" w:line="360" w:lineRule="auto"/>
            <w:ind w:right="-360"/>
            <w:rPr>
              <w:rFonts w:ascii="Arial" w:eastAsiaTheme="minorHAnsi" w:hAnsi="Arial" w:cs="Arial"/>
              <w:color w:val="auto"/>
            </w:rPr>
          </w:pPr>
          <w:r w:rsidRPr="00A06C04">
            <w:rPr>
              <w:rFonts w:ascii="Arial" w:eastAsiaTheme="minorHAnsi" w:hAnsi="Arial" w:cs="Arial"/>
              <w:color w:val="auto"/>
            </w:rPr>
            <w:t xml:space="preserve">FICAM v2 physical identity access manager </w:t>
          </w:r>
        </w:p>
        <w:p w14:paraId="1CB07183" w14:textId="77777777" w:rsidR="00A06C04" w:rsidRPr="00A06C04" w:rsidRDefault="00A06C04" w:rsidP="00A06C04">
          <w:pPr>
            <w:numPr>
              <w:ilvl w:val="0"/>
              <w:numId w:val="29"/>
            </w:numPr>
            <w:spacing w:after="0" w:line="360" w:lineRule="auto"/>
            <w:ind w:right="-360"/>
            <w:rPr>
              <w:rFonts w:ascii="Arial" w:eastAsiaTheme="minorHAnsi" w:hAnsi="Arial" w:cs="Arial"/>
              <w:color w:val="auto"/>
            </w:rPr>
          </w:pPr>
          <w:r w:rsidRPr="00A06C04">
            <w:rPr>
              <w:rFonts w:ascii="Arial" w:eastAsiaTheme="minorHAnsi" w:hAnsi="Arial" w:cs="Arial"/>
              <w:color w:val="auto"/>
            </w:rPr>
            <w:t>Automatically provision/update/deprovision identity and credential records to any PACS</w:t>
          </w:r>
        </w:p>
        <w:p w14:paraId="51B66E2F" w14:textId="77777777" w:rsidR="00A06C04" w:rsidRDefault="00A06C04" w:rsidP="00A06C04">
          <w:pPr>
            <w:numPr>
              <w:ilvl w:val="0"/>
              <w:numId w:val="29"/>
            </w:numPr>
            <w:spacing w:line="240" w:lineRule="auto"/>
            <w:ind w:right="-360"/>
            <w:rPr>
              <w:rFonts w:ascii="Arial" w:eastAsiaTheme="minorHAnsi" w:hAnsi="Arial" w:cs="Arial"/>
              <w:color w:val="auto"/>
            </w:rPr>
          </w:pPr>
          <w:r w:rsidRPr="00A06C04">
            <w:rPr>
              <w:rFonts w:ascii="Arial" w:eastAsiaTheme="minorHAnsi" w:hAnsi="Arial" w:cs="Arial"/>
              <w:color w:val="auto"/>
            </w:rPr>
            <w:t>Compatible with all PIV applet-based, proximity-based, and dual-hybrid credentials</w:t>
          </w:r>
        </w:p>
        <w:p w14:paraId="5B39B9A8" w14:textId="6BFC863B" w:rsidR="00A06C04" w:rsidRPr="00A06C04" w:rsidRDefault="00A06C04" w:rsidP="00A06C04">
          <w:pPr>
            <w:numPr>
              <w:ilvl w:val="0"/>
              <w:numId w:val="29"/>
            </w:numPr>
            <w:spacing w:line="360" w:lineRule="auto"/>
            <w:ind w:right="-360"/>
            <w:rPr>
              <w:rFonts w:ascii="Arial" w:eastAsiaTheme="minorHAnsi" w:hAnsi="Arial" w:cs="Arial"/>
              <w:color w:val="auto"/>
            </w:rPr>
          </w:pPr>
          <w:r w:rsidRPr="00A06C04">
            <w:rPr>
              <w:rFonts w:ascii="Arial" w:eastAsiaTheme="minorHAnsi" w:hAnsi="Arial" w:cs="Arial"/>
              <w:color w:val="auto"/>
            </w:rPr>
            <w:t>Workflow tool to customize connections to multiple APIs:</w:t>
          </w:r>
        </w:p>
        <w:p w14:paraId="50944EC0" w14:textId="27AA85EF" w:rsidR="00A06C04"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 xml:space="preserve">Pull </w:t>
          </w:r>
          <w:r>
            <w:rPr>
              <w:rFonts w:ascii="Arial" w:eastAsiaTheme="minorHAnsi" w:hAnsi="Arial" w:cs="Arial"/>
              <w:color w:val="auto"/>
            </w:rPr>
            <w:t xml:space="preserve">and compare credential </w:t>
          </w:r>
          <w:r w:rsidRPr="00A06C04">
            <w:rPr>
              <w:rFonts w:ascii="Arial" w:eastAsiaTheme="minorHAnsi" w:hAnsi="Arial" w:cs="Arial"/>
              <w:color w:val="auto"/>
            </w:rPr>
            <w:t xml:space="preserve">information from </w:t>
          </w:r>
          <w:r>
            <w:rPr>
              <w:rFonts w:ascii="Arial" w:eastAsiaTheme="minorHAnsi" w:hAnsi="Arial" w:cs="Arial"/>
              <w:color w:val="auto"/>
            </w:rPr>
            <w:t xml:space="preserve">multiple </w:t>
          </w:r>
          <w:r w:rsidRPr="00A06C04">
            <w:rPr>
              <w:rFonts w:ascii="Arial" w:eastAsiaTheme="minorHAnsi" w:hAnsi="Arial" w:cs="Arial"/>
              <w:color w:val="auto"/>
            </w:rPr>
            <w:t>CMS or legacy systems</w:t>
          </w:r>
        </w:p>
        <w:p w14:paraId="649E0B17" w14:textId="77777777" w:rsidR="00A06C04"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Transform data to send to other operational systems</w:t>
          </w:r>
        </w:p>
        <w:p w14:paraId="1E1C6E6A" w14:textId="77777777" w:rsidR="00A06C04"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 xml:space="preserve">Automate intercommunity federal provisioning </w:t>
          </w:r>
        </w:p>
        <w:p w14:paraId="43C4920E" w14:textId="77777777" w:rsidR="00A06C04"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Receive and send secure system transactions (SFTP)</w:t>
          </w:r>
        </w:p>
        <w:p w14:paraId="6723E9BE" w14:textId="77777777" w:rsidR="00A06C04"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Configure pre/post processing rules</w:t>
          </w:r>
        </w:p>
        <w:p w14:paraId="3B3BAADC" w14:textId="312EE7A8" w:rsidR="00E23CEE" w:rsidRPr="00A06C04" w:rsidRDefault="00A06C04" w:rsidP="00A06C04">
          <w:pPr>
            <w:numPr>
              <w:ilvl w:val="1"/>
              <w:numId w:val="29"/>
            </w:numPr>
            <w:ind w:right="-360"/>
            <w:rPr>
              <w:rFonts w:ascii="Arial" w:eastAsiaTheme="minorHAnsi" w:hAnsi="Arial" w:cs="Arial"/>
              <w:color w:val="auto"/>
            </w:rPr>
          </w:pPr>
          <w:r w:rsidRPr="00A06C04">
            <w:rPr>
              <w:rFonts w:ascii="Arial" w:eastAsiaTheme="minorHAnsi" w:hAnsi="Arial" w:cs="Arial"/>
              <w:color w:val="auto"/>
            </w:rPr>
            <w:t xml:space="preserve">Troubleshoot workflows: maintenance mode, </w:t>
          </w:r>
          <w:proofErr w:type="gramStart"/>
          <w:r w:rsidRPr="00A06C04">
            <w:rPr>
              <w:rFonts w:ascii="Arial" w:eastAsiaTheme="minorHAnsi" w:hAnsi="Arial" w:cs="Arial"/>
              <w:color w:val="auto"/>
            </w:rPr>
            <w:t>exception</w:t>
          </w:r>
          <w:proofErr w:type="gramEnd"/>
          <w:r w:rsidRPr="00A06C04">
            <w:rPr>
              <w:rFonts w:ascii="Arial" w:eastAsiaTheme="minorHAnsi" w:hAnsi="Arial" w:cs="Arial"/>
              <w:color w:val="auto"/>
            </w:rPr>
            <w:t xml:space="preserve"> handling/retries</w:t>
          </w:r>
          <w:r w:rsidR="007B2C7E" w:rsidRPr="00A06C04">
            <w:rPr>
              <w:rFonts w:ascii="Arial" w:hAnsi="Arial" w:cs="Arial"/>
              <w:color w:val="6684A6"/>
            </w:rPr>
            <w:t xml:space="preserve">        </w:t>
          </w:r>
          <w:r w:rsidR="00AF6713" w:rsidRPr="00A06C04">
            <w:rPr>
              <w:rFonts w:ascii="Arial" w:hAnsi="Arial" w:cs="Arial"/>
              <w:color w:val="133A68"/>
              <w:sz w:val="26"/>
              <w:szCs w:val="26"/>
            </w:rPr>
            <w:tab/>
          </w:r>
          <w:r w:rsidR="00237033" w:rsidRPr="00237033">
            <w:rPr>
              <w:noProof/>
            </w:rPr>
            <mc:AlternateContent>
              <mc:Choice Requires="wps">
                <w:drawing>
                  <wp:anchor distT="45720" distB="45720" distL="114300" distR="114300" simplePos="0" relativeHeight="251742208" behindDoc="0" locked="0" layoutInCell="1" allowOverlap="1" wp14:anchorId="3983B8CB" wp14:editId="540FD6C0">
                    <wp:simplePos x="0" y="0"/>
                    <wp:positionH relativeFrom="column">
                      <wp:posOffset>3392805</wp:posOffset>
                    </wp:positionH>
                    <wp:positionV relativeFrom="paragraph">
                      <wp:posOffset>8934450</wp:posOffset>
                    </wp:positionV>
                    <wp:extent cx="866775" cy="21844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18440"/>
                            </a:xfrm>
                            <a:prstGeom prst="rect">
                              <a:avLst/>
                            </a:prstGeom>
                            <a:noFill/>
                            <a:ln w="9525">
                              <a:noFill/>
                              <a:miter lim="800000"/>
                              <a:headEnd/>
                              <a:tailEnd/>
                            </a:ln>
                          </wps:spPr>
                          <wps:txbx>
                            <w:txbxContent>
                              <w:p w14:paraId="564CA95C" w14:textId="77777777" w:rsidR="00237033" w:rsidRPr="00B96ECF" w:rsidRDefault="00237033" w:rsidP="00237033">
                                <w:pPr>
                                  <w:jc w:val="right"/>
                                  <w:rPr>
                                    <w:sz w:val="16"/>
                                    <w:szCs w:val="14"/>
                                  </w:rPr>
                                </w:pPr>
                                <w:r>
                                  <w:rPr>
                                    <w:sz w:val="16"/>
                                    <w:szCs w:val="14"/>
                                  </w:rPr>
                                  <w:t>Version 3</w:t>
                                </w:r>
                                <w:r w:rsidRPr="00B96ECF">
                                  <w:rPr>
                                    <w:sz w:val="16"/>
                                    <w:szCs w:val="1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3B8CB" id="_x0000_t202" coordsize="21600,21600" o:spt="202" path="m,l,21600r21600,l21600,xe">
                    <v:stroke joinstyle="miter"/>
                    <v:path gradientshapeok="t" o:connecttype="rect"/>
                  </v:shapetype>
                  <v:shape id="Text Box 2" o:spid="_x0000_s1026" type="#_x0000_t202" style="position:absolute;left:0;text-align:left;margin-left:267.15pt;margin-top:703.5pt;width:68.25pt;height:17.2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" filled="f" stroked="f">
                    <v:textbox>
                      <w:txbxContent>
                        <w:p w14:paraId="564CA95C" w14:textId="77777777" w:rsidR="00237033" w:rsidRPr="00B96ECF" w:rsidRDefault="00237033" w:rsidP="00237033">
                          <w:pPr>
                            <w:jc w:val="right"/>
                            <w:rPr>
                              <w:sz w:val="16"/>
                              <w:szCs w:val="14"/>
                            </w:rPr>
                          </w:pPr>
                          <w:r>
                            <w:rPr>
                              <w:sz w:val="16"/>
                              <w:szCs w:val="14"/>
                            </w:rPr>
                            <w:t>Version 3</w:t>
                          </w:r>
                          <w:r w:rsidRPr="00B96ECF">
                            <w:rPr>
                              <w:sz w:val="16"/>
                              <w:szCs w:val="14"/>
                            </w:rPr>
                            <w:t>.0</w:t>
                          </w:r>
                        </w:p>
                      </w:txbxContent>
                    </v:textbox>
                  </v:shape>
                </w:pict>
              </mc:Fallback>
            </mc:AlternateContent>
          </w:r>
        </w:p>
      </w:sdtContent>
    </w:sdt>
    <w:sectPr w:rsidR="00E23CEE" w:rsidRPr="00A06C04" w:rsidSect="002F2554">
      <w:headerReference w:type="default" r:id="rId9"/>
      <w:footerReference w:type="default" r:id="rId10"/>
      <w:headerReference w:type="first" r:id="rId11"/>
      <w:footerReference w:type="first" r:id="rId12"/>
      <w:pgSz w:w="12240" w:h="15840" w:code="1"/>
      <w:pgMar w:top="1440" w:right="1440" w:bottom="720" w:left="144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9BA9" w14:textId="77777777" w:rsidR="00365210" w:rsidRDefault="00365210" w:rsidP="001E1A5D">
      <w:pPr>
        <w:spacing w:after="0" w:line="240" w:lineRule="auto"/>
      </w:pPr>
      <w:r>
        <w:separator/>
      </w:r>
    </w:p>
  </w:endnote>
  <w:endnote w:type="continuationSeparator" w:id="0">
    <w:p w14:paraId="086C9E34" w14:textId="77777777" w:rsidR="00365210" w:rsidRDefault="00365210" w:rsidP="001E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17E3" w14:textId="0C95473E" w:rsidR="001E2EFF" w:rsidRPr="00801234" w:rsidRDefault="00606F82" w:rsidP="00801234">
    <w:pPr>
      <w:pStyle w:val="Footer"/>
      <w:jc w:val="center"/>
      <w:rPr>
        <w:rFonts w:ascii="Segoe UI" w:hAnsi="Segoe UI" w:cs="Segoe UI"/>
        <w:color w:val="6684A6"/>
      </w:rPr>
    </w:pPr>
    <w:r>
      <w:rPr>
        <w:noProof/>
      </w:rPr>
      <w:drawing>
        <wp:anchor distT="0" distB="0" distL="114300" distR="114300" simplePos="0" relativeHeight="251692032" behindDoc="0" locked="0" layoutInCell="1" allowOverlap="1" wp14:anchorId="55DADB81" wp14:editId="36E7E784">
          <wp:simplePos x="0" y="0"/>
          <wp:positionH relativeFrom="column">
            <wp:posOffset>4594860</wp:posOffset>
          </wp:positionH>
          <wp:positionV relativeFrom="paragraph">
            <wp:posOffset>-280670</wp:posOffset>
          </wp:positionV>
          <wp:extent cx="1529715" cy="463550"/>
          <wp:effectExtent l="0" t="0" r="0" b="0"/>
          <wp:wrapSquare wrapText="bothSides"/>
          <wp:docPr id="24" name="Picture 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715" cy="463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AE7B" w14:textId="430FBD13" w:rsidR="001E1A5D" w:rsidRDefault="001701B9">
    <w:pPr>
      <w:pStyle w:val="Footer"/>
    </w:pPr>
    <w:r>
      <w:rPr>
        <w:noProof/>
      </w:rPr>
      <w:drawing>
        <wp:anchor distT="0" distB="0" distL="114300" distR="114300" simplePos="0" relativeHeight="251689984" behindDoc="0" locked="0" layoutInCell="1" allowOverlap="1" wp14:anchorId="3504A1EE" wp14:editId="129DC3D1">
          <wp:simplePos x="0" y="0"/>
          <wp:positionH relativeFrom="column">
            <wp:posOffset>4556760</wp:posOffset>
          </wp:positionH>
          <wp:positionV relativeFrom="paragraph">
            <wp:posOffset>-123825</wp:posOffset>
          </wp:positionV>
          <wp:extent cx="1529715" cy="463550"/>
          <wp:effectExtent l="0" t="0" r="0" b="0"/>
          <wp:wrapSquare wrapText="bothSides"/>
          <wp:docPr id="26" name="Picture 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715" cy="463550"/>
                  </a:xfrm>
                  <a:prstGeom prst="rect">
                    <a:avLst/>
                  </a:prstGeom>
                </pic:spPr>
              </pic:pic>
            </a:graphicData>
          </a:graphic>
          <wp14:sizeRelH relativeFrom="margin">
            <wp14:pctWidth>0</wp14:pctWidth>
          </wp14:sizeRelH>
          <wp14:sizeRelV relativeFrom="margin">
            <wp14:pctHeight>0</wp14:pctHeight>
          </wp14:sizeRelV>
        </wp:anchor>
      </w:drawing>
    </w:r>
  </w:p>
  <w:p w14:paraId="42451FB8" w14:textId="73208EB5" w:rsidR="001E1A5D" w:rsidRDefault="001E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EC18" w14:textId="77777777" w:rsidR="00365210" w:rsidRDefault="00365210" w:rsidP="001E1A5D">
      <w:pPr>
        <w:spacing w:after="0" w:line="240" w:lineRule="auto"/>
      </w:pPr>
      <w:r>
        <w:separator/>
      </w:r>
    </w:p>
  </w:footnote>
  <w:footnote w:type="continuationSeparator" w:id="0">
    <w:p w14:paraId="2898CD46" w14:textId="77777777" w:rsidR="00365210" w:rsidRDefault="00365210" w:rsidP="001E1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760" w14:textId="08A77299" w:rsidR="00BA6D19" w:rsidRDefault="001701B9">
    <w:pPr>
      <w:pStyle w:val="Header"/>
    </w:pPr>
    <w:r w:rsidRPr="00AA3690">
      <w:rPr>
        <w:rFonts w:ascii="Segoe UI" w:hAnsi="Segoe UI" w:cs="Segoe UI"/>
        <w:noProof/>
        <w:color w:val="133A68"/>
      </w:rPr>
      <w:drawing>
        <wp:anchor distT="0" distB="0" distL="114300" distR="114300" simplePos="0" relativeHeight="251688960" behindDoc="1" locked="0" layoutInCell="1" allowOverlap="1" wp14:anchorId="64E61A93" wp14:editId="21D2B48C">
          <wp:simplePos x="0" y="0"/>
          <wp:positionH relativeFrom="column">
            <wp:posOffset>1104900</wp:posOffset>
          </wp:positionH>
          <wp:positionV relativeFrom="paragraph">
            <wp:posOffset>-384810</wp:posOffset>
          </wp:positionV>
          <wp:extent cx="3740150" cy="662940"/>
          <wp:effectExtent l="0" t="0" r="0" b="3810"/>
          <wp:wrapTight wrapText="bothSides">
            <wp:wrapPolygon edited="0">
              <wp:start x="1210" y="0"/>
              <wp:lineTo x="0" y="3724"/>
              <wp:lineTo x="0" y="15517"/>
              <wp:lineTo x="770" y="19862"/>
              <wp:lineTo x="1210" y="21103"/>
              <wp:lineTo x="3301" y="21103"/>
              <wp:lineTo x="3741" y="19862"/>
              <wp:lineTo x="21453" y="16138"/>
              <wp:lineTo x="21453" y="6207"/>
              <wp:lineTo x="4951" y="0"/>
              <wp:lineTo x="1210" y="0"/>
            </wp:wrapPolygon>
          </wp:wrapTight>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1">
                    <a:lum bright="70000" contrast="-70000"/>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740150" cy="6629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Segoe UI" w:hAnsi="Segoe UI" w:cs="Segoe UI"/>
        <w:noProof/>
        <w:color w:val="133A68"/>
      </w:rPr>
      <mc:AlternateContent>
        <mc:Choice Requires="wps">
          <w:drawing>
            <wp:anchor distT="0" distB="0" distL="114300" distR="114300" simplePos="0" relativeHeight="251687936" behindDoc="0" locked="0" layoutInCell="1" allowOverlap="1" wp14:anchorId="109A0068" wp14:editId="61D59FB8">
              <wp:simplePos x="0" y="0"/>
              <wp:positionH relativeFrom="column">
                <wp:posOffset>-882650</wp:posOffset>
              </wp:positionH>
              <wp:positionV relativeFrom="paragraph">
                <wp:posOffset>-453390</wp:posOffset>
              </wp:positionV>
              <wp:extent cx="7709535" cy="800100"/>
              <wp:effectExtent l="0" t="0" r="5715" b="0"/>
              <wp:wrapNone/>
              <wp:docPr id="15" name="Rectangle 15"/>
              <wp:cNvGraphicFramePr/>
              <a:graphic xmlns:a="http://schemas.openxmlformats.org/drawingml/2006/main">
                <a:graphicData uri="http://schemas.microsoft.com/office/word/2010/wordprocessingShape">
                  <wps:wsp>
                    <wps:cNvSpPr/>
                    <wps:spPr>
                      <a:xfrm>
                        <a:off x="0" y="0"/>
                        <a:ext cx="7709535" cy="800100"/>
                      </a:xfrm>
                      <a:prstGeom prst="rect">
                        <a:avLst/>
                      </a:prstGeom>
                      <a:solidFill>
                        <a:srgbClr val="133A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87E56" id="Rectangle 15" o:spid="_x0000_s1026" style="position:absolute;margin-left:-69.5pt;margin-top:-35.7pt;width:607.05pt;height: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" fillcolor="#133a68"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B690" w14:textId="47C21381" w:rsidR="00BA6D19" w:rsidRDefault="003B3FDC">
    <w:pPr>
      <w:pStyle w:val="Header"/>
    </w:pPr>
    <w:r w:rsidRPr="003B3FDC">
      <w:rPr>
        <w:noProof/>
      </w:rPr>
      <mc:AlternateContent>
        <mc:Choice Requires="wps">
          <w:drawing>
            <wp:anchor distT="0" distB="0" distL="114300" distR="114300" simplePos="0" relativeHeight="251694080" behindDoc="0" locked="0" layoutInCell="1" allowOverlap="1" wp14:anchorId="7B73195F" wp14:editId="5E413784">
              <wp:simplePos x="0" y="0"/>
              <wp:positionH relativeFrom="margin">
                <wp:posOffset>1093470</wp:posOffset>
              </wp:positionH>
              <wp:positionV relativeFrom="paragraph">
                <wp:posOffset>-365760</wp:posOffset>
              </wp:positionV>
              <wp:extent cx="3756660" cy="523220"/>
              <wp:effectExtent l="0" t="0" r="0" b="0"/>
              <wp:wrapNone/>
              <wp:docPr id="6" name="TextBox 5">
                <a:extLst xmlns:a="http://schemas.openxmlformats.org/drawingml/2006/main">
                  <a:ext uri="{FF2B5EF4-FFF2-40B4-BE49-F238E27FC236}">
                    <a16:creationId xmlns:a16="http://schemas.microsoft.com/office/drawing/2014/main" id="{CABDB48C-CE26-D1F9-81CB-A51936D05583}"/>
                  </a:ext>
                </a:extLst>
              </wp:docPr>
              <wp:cNvGraphicFramePr/>
              <a:graphic xmlns:a="http://schemas.openxmlformats.org/drawingml/2006/main">
                <a:graphicData uri="http://schemas.microsoft.com/office/word/2010/wordprocessingShape">
                  <wps:wsp>
                    <wps:cNvSpPr txBox="1"/>
                    <wps:spPr>
                      <a:xfrm>
                        <a:off x="0" y="0"/>
                        <a:ext cx="3756660" cy="523220"/>
                      </a:xfrm>
                      <a:prstGeom prst="rect">
                        <a:avLst/>
                      </a:prstGeom>
                      <a:noFill/>
                    </wps:spPr>
                    <wps:txbx>
                      <w:txbxContent>
                        <w:p w14:paraId="3873A65D" w14:textId="77777777" w:rsidR="003B3FDC" w:rsidRPr="003B3FDC" w:rsidRDefault="003B3FDC" w:rsidP="003B3FDC">
                          <w:pPr>
                            <w:jc w:val="center"/>
                            <w:rPr>
                              <w:rFonts w:ascii="Franklin Gothic Medium" w:hAnsi="Franklin Gothic Medium" w:cstheme="minorBidi"/>
                              <w:b/>
                              <w:bCs/>
                              <w:color w:val="FFFFFF" w:themeColor="background1"/>
                              <w:kern w:val="24"/>
                              <w:sz w:val="72"/>
                              <w:szCs w:val="72"/>
                            </w:rPr>
                          </w:pPr>
                          <w:r w:rsidRPr="003B3FDC">
                            <w:rPr>
                              <w:rFonts w:ascii="Franklin Gothic Medium" w:hAnsi="Franklin Gothic Medium" w:cstheme="minorBidi"/>
                              <w:b/>
                              <w:bCs/>
                              <w:color w:val="FFFFFF" w:themeColor="background1"/>
                              <w:kern w:val="24"/>
                              <w:sz w:val="72"/>
                              <w:szCs w:val="72"/>
                            </w:rPr>
                            <w:t>TrustManager</w:t>
                          </w:r>
                        </w:p>
                      </w:txbxContent>
                    </wps:txbx>
                    <wps:bodyPr wrap="square" rtlCol="0">
                      <a:spAutoFit/>
                    </wps:bodyPr>
                  </wps:wsp>
                </a:graphicData>
              </a:graphic>
              <wp14:sizeRelH relativeFrom="margin">
                <wp14:pctWidth>0</wp14:pctWidth>
              </wp14:sizeRelH>
            </wp:anchor>
          </w:drawing>
        </mc:Choice>
        <mc:Fallback>
          <w:pict>
            <v:shapetype w14:anchorId="7B73195F" id="_x0000_t202" coordsize="21600,21600" o:spt="202" path="m,l,21600r21600,l21600,xe">
              <v:stroke joinstyle="miter"/>
              <v:path gradientshapeok="t" o:connecttype="rect"/>
            </v:shapetype>
            <v:shape id="TextBox 5" o:spid="_x0000_s1027" type="#_x0000_t202" style="position:absolute;margin-left:86.1pt;margin-top:-28.8pt;width:295.8pt;height:41.2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" filled="f" stroked="f">
              <v:textbox style="mso-fit-shape-to-text:t">
                <w:txbxContent>
                  <w:p w14:paraId="3873A65D" w14:textId="77777777" w:rsidR="003B3FDC" w:rsidRPr="003B3FDC" w:rsidRDefault="003B3FDC" w:rsidP="003B3FDC">
                    <w:pPr>
                      <w:jc w:val="center"/>
                      <w:rPr>
                        <w:rFonts w:ascii="Franklin Gothic Medium" w:hAnsi="Franklin Gothic Medium" w:cstheme="minorBidi"/>
                        <w:b/>
                        <w:bCs/>
                        <w:color w:val="FFFFFF" w:themeColor="background1"/>
                        <w:kern w:val="24"/>
                        <w:sz w:val="72"/>
                        <w:szCs w:val="72"/>
                      </w:rPr>
                    </w:pPr>
                    <w:r w:rsidRPr="003B3FDC">
                      <w:rPr>
                        <w:rFonts w:ascii="Franklin Gothic Medium" w:hAnsi="Franklin Gothic Medium" w:cstheme="minorBidi"/>
                        <w:b/>
                        <w:bCs/>
                        <w:color w:val="FFFFFF" w:themeColor="background1"/>
                        <w:kern w:val="24"/>
                        <w:sz w:val="72"/>
                        <w:szCs w:val="72"/>
                      </w:rPr>
                      <w:t>TrustManager</w:t>
                    </w:r>
                  </w:p>
                </w:txbxContent>
              </v:textbox>
              <w10:wrap anchorx="margin"/>
            </v:shape>
          </w:pict>
        </mc:Fallback>
      </mc:AlternateContent>
    </w:r>
    <w:r w:rsidR="00247FC3">
      <w:rPr>
        <w:rFonts w:ascii="Segoe UI" w:hAnsi="Segoe UI" w:cs="Segoe UI"/>
        <w:noProof/>
        <w:color w:val="133A68"/>
      </w:rPr>
      <mc:AlternateContent>
        <mc:Choice Requires="wps">
          <w:drawing>
            <wp:anchor distT="0" distB="0" distL="114300" distR="114300" simplePos="0" relativeHeight="251674623" behindDoc="0" locked="0" layoutInCell="1" allowOverlap="1" wp14:anchorId="57364569" wp14:editId="7BCBD540">
              <wp:simplePos x="0" y="0"/>
              <wp:positionH relativeFrom="column">
                <wp:posOffset>-882650</wp:posOffset>
              </wp:positionH>
              <wp:positionV relativeFrom="paragraph">
                <wp:posOffset>-434340</wp:posOffset>
              </wp:positionV>
              <wp:extent cx="7709535" cy="800100"/>
              <wp:effectExtent l="0" t="0" r="5715" b="0"/>
              <wp:wrapNone/>
              <wp:docPr id="14" name="Rectangle 14"/>
              <wp:cNvGraphicFramePr/>
              <a:graphic xmlns:a="http://schemas.openxmlformats.org/drawingml/2006/main">
                <a:graphicData uri="http://schemas.microsoft.com/office/word/2010/wordprocessingShape">
                  <wps:wsp>
                    <wps:cNvSpPr/>
                    <wps:spPr>
                      <a:xfrm>
                        <a:off x="0" y="0"/>
                        <a:ext cx="7709535" cy="800100"/>
                      </a:xfrm>
                      <a:prstGeom prst="rect">
                        <a:avLst/>
                      </a:prstGeom>
                      <a:solidFill>
                        <a:srgbClr val="133A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B3927" id="Rectangle 14" o:spid="_x0000_s1026" style="position:absolute;margin-left:-69.5pt;margin-top:-34.2pt;width:607.05pt;height:63pt;z-index:2516746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" fillcolor="#133a6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406"/>
    <w:multiLevelType w:val="hybridMultilevel"/>
    <w:tmpl w:val="244001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10197D"/>
    <w:multiLevelType w:val="hybridMultilevel"/>
    <w:tmpl w:val="1660AD20"/>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FEE5FE2"/>
    <w:multiLevelType w:val="hybridMultilevel"/>
    <w:tmpl w:val="744C1EE4"/>
    <w:lvl w:ilvl="0" w:tplc="6F9879EC">
      <w:start w:val="1"/>
      <w:numFmt w:val="bullet"/>
      <w:lvlText w:val=""/>
      <w:lvlJc w:val="left"/>
      <w:pPr>
        <w:tabs>
          <w:tab w:val="num" w:pos="720"/>
        </w:tabs>
        <w:ind w:left="720" w:hanging="360"/>
      </w:pPr>
      <w:rPr>
        <w:rFonts w:ascii="Wingdings" w:hAnsi="Wingdings" w:hint="default"/>
      </w:rPr>
    </w:lvl>
    <w:lvl w:ilvl="1" w:tplc="D5442546">
      <w:numFmt w:val="bullet"/>
      <w:lvlText w:val="•"/>
      <w:lvlJc w:val="left"/>
      <w:pPr>
        <w:tabs>
          <w:tab w:val="num" w:pos="1440"/>
        </w:tabs>
        <w:ind w:left="1440" w:hanging="360"/>
      </w:pPr>
      <w:rPr>
        <w:rFonts w:ascii="Arial" w:hAnsi="Arial" w:hint="default"/>
      </w:rPr>
    </w:lvl>
    <w:lvl w:ilvl="2" w:tplc="6F2C7772" w:tentative="1">
      <w:start w:val="1"/>
      <w:numFmt w:val="bullet"/>
      <w:lvlText w:val=""/>
      <w:lvlJc w:val="left"/>
      <w:pPr>
        <w:tabs>
          <w:tab w:val="num" w:pos="2160"/>
        </w:tabs>
        <w:ind w:left="2160" w:hanging="360"/>
      </w:pPr>
      <w:rPr>
        <w:rFonts w:ascii="Wingdings" w:hAnsi="Wingdings" w:hint="default"/>
      </w:rPr>
    </w:lvl>
    <w:lvl w:ilvl="3" w:tplc="DDA6BF56" w:tentative="1">
      <w:start w:val="1"/>
      <w:numFmt w:val="bullet"/>
      <w:lvlText w:val=""/>
      <w:lvlJc w:val="left"/>
      <w:pPr>
        <w:tabs>
          <w:tab w:val="num" w:pos="2880"/>
        </w:tabs>
        <w:ind w:left="2880" w:hanging="360"/>
      </w:pPr>
      <w:rPr>
        <w:rFonts w:ascii="Wingdings" w:hAnsi="Wingdings" w:hint="default"/>
      </w:rPr>
    </w:lvl>
    <w:lvl w:ilvl="4" w:tplc="BA060C92" w:tentative="1">
      <w:start w:val="1"/>
      <w:numFmt w:val="bullet"/>
      <w:lvlText w:val=""/>
      <w:lvlJc w:val="left"/>
      <w:pPr>
        <w:tabs>
          <w:tab w:val="num" w:pos="3600"/>
        </w:tabs>
        <w:ind w:left="3600" w:hanging="360"/>
      </w:pPr>
      <w:rPr>
        <w:rFonts w:ascii="Wingdings" w:hAnsi="Wingdings" w:hint="default"/>
      </w:rPr>
    </w:lvl>
    <w:lvl w:ilvl="5" w:tplc="AD58836C" w:tentative="1">
      <w:start w:val="1"/>
      <w:numFmt w:val="bullet"/>
      <w:lvlText w:val=""/>
      <w:lvlJc w:val="left"/>
      <w:pPr>
        <w:tabs>
          <w:tab w:val="num" w:pos="4320"/>
        </w:tabs>
        <w:ind w:left="4320" w:hanging="360"/>
      </w:pPr>
      <w:rPr>
        <w:rFonts w:ascii="Wingdings" w:hAnsi="Wingdings" w:hint="default"/>
      </w:rPr>
    </w:lvl>
    <w:lvl w:ilvl="6" w:tplc="55540DBC" w:tentative="1">
      <w:start w:val="1"/>
      <w:numFmt w:val="bullet"/>
      <w:lvlText w:val=""/>
      <w:lvlJc w:val="left"/>
      <w:pPr>
        <w:tabs>
          <w:tab w:val="num" w:pos="5040"/>
        </w:tabs>
        <w:ind w:left="5040" w:hanging="360"/>
      </w:pPr>
      <w:rPr>
        <w:rFonts w:ascii="Wingdings" w:hAnsi="Wingdings" w:hint="default"/>
      </w:rPr>
    </w:lvl>
    <w:lvl w:ilvl="7" w:tplc="25FC9716" w:tentative="1">
      <w:start w:val="1"/>
      <w:numFmt w:val="bullet"/>
      <w:lvlText w:val=""/>
      <w:lvlJc w:val="left"/>
      <w:pPr>
        <w:tabs>
          <w:tab w:val="num" w:pos="5760"/>
        </w:tabs>
        <w:ind w:left="5760" w:hanging="360"/>
      </w:pPr>
      <w:rPr>
        <w:rFonts w:ascii="Wingdings" w:hAnsi="Wingdings" w:hint="default"/>
      </w:rPr>
    </w:lvl>
    <w:lvl w:ilvl="8" w:tplc="B48266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043"/>
    <w:multiLevelType w:val="hybridMultilevel"/>
    <w:tmpl w:val="29B43F2A"/>
    <w:lvl w:ilvl="0" w:tplc="C0AE7D7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661C1"/>
    <w:multiLevelType w:val="hybridMultilevel"/>
    <w:tmpl w:val="D812DF6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8827653"/>
    <w:multiLevelType w:val="hybridMultilevel"/>
    <w:tmpl w:val="908CE7A4"/>
    <w:lvl w:ilvl="0" w:tplc="3AD6AD58">
      <w:start w:val="1"/>
      <w:numFmt w:val="bullet"/>
      <w:lvlText w:val=""/>
      <w:lvlJc w:val="left"/>
      <w:pPr>
        <w:ind w:left="420" w:hanging="360"/>
      </w:pPr>
      <w:rPr>
        <w:rFonts w:ascii="Symbol" w:hAnsi="Symbol" w:hint="default"/>
        <w:color w:val="44546A" w:themeColor="text2"/>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9656195"/>
    <w:multiLevelType w:val="hybridMultilevel"/>
    <w:tmpl w:val="0D70EF7E"/>
    <w:lvl w:ilvl="0" w:tplc="B50C0186">
      <w:start w:val="1"/>
      <w:numFmt w:val="bullet"/>
      <w:lvlText w:val=""/>
      <w:lvlJc w:val="left"/>
      <w:pPr>
        <w:ind w:left="360" w:hanging="360"/>
      </w:pPr>
      <w:rPr>
        <w:rFonts w:ascii="Symbol" w:hAnsi="Symbol" w:hint="default"/>
      </w:rPr>
    </w:lvl>
    <w:lvl w:ilvl="1" w:tplc="F0BE5ED4">
      <w:start w:val="1"/>
      <w:numFmt w:val="bullet"/>
      <w:lvlText w:val="o"/>
      <w:lvlJc w:val="left"/>
      <w:pPr>
        <w:ind w:left="1080" w:hanging="360"/>
      </w:pPr>
      <w:rPr>
        <w:rFonts w:ascii="Courier New" w:hAnsi="Courier New" w:hint="default"/>
      </w:rPr>
    </w:lvl>
    <w:lvl w:ilvl="2" w:tplc="84729064">
      <w:start w:val="1"/>
      <w:numFmt w:val="bullet"/>
      <w:lvlText w:val=""/>
      <w:lvlJc w:val="left"/>
      <w:pPr>
        <w:ind w:left="1800" w:hanging="360"/>
      </w:pPr>
      <w:rPr>
        <w:rFonts w:ascii="Wingdings" w:hAnsi="Wingdings" w:hint="default"/>
      </w:rPr>
    </w:lvl>
    <w:lvl w:ilvl="3" w:tplc="F4A8607C">
      <w:start w:val="1"/>
      <w:numFmt w:val="bullet"/>
      <w:lvlText w:val=""/>
      <w:lvlJc w:val="left"/>
      <w:pPr>
        <w:ind w:left="2520" w:hanging="360"/>
      </w:pPr>
      <w:rPr>
        <w:rFonts w:ascii="Symbol" w:hAnsi="Symbol" w:hint="default"/>
      </w:rPr>
    </w:lvl>
    <w:lvl w:ilvl="4" w:tplc="D746579A">
      <w:start w:val="1"/>
      <w:numFmt w:val="bullet"/>
      <w:lvlText w:val="o"/>
      <w:lvlJc w:val="left"/>
      <w:pPr>
        <w:ind w:left="3240" w:hanging="360"/>
      </w:pPr>
      <w:rPr>
        <w:rFonts w:ascii="Courier New" w:hAnsi="Courier New" w:hint="default"/>
      </w:rPr>
    </w:lvl>
    <w:lvl w:ilvl="5" w:tplc="13AE381A">
      <w:start w:val="1"/>
      <w:numFmt w:val="bullet"/>
      <w:lvlText w:val=""/>
      <w:lvlJc w:val="left"/>
      <w:pPr>
        <w:ind w:left="3960" w:hanging="360"/>
      </w:pPr>
      <w:rPr>
        <w:rFonts w:ascii="Wingdings" w:hAnsi="Wingdings" w:hint="default"/>
      </w:rPr>
    </w:lvl>
    <w:lvl w:ilvl="6" w:tplc="BE14746E">
      <w:start w:val="1"/>
      <w:numFmt w:val="bullet"/>
      <w:lvlText w:val=""/>
      <w:lvlJc w:val="left"/>
      <w:pPr>
        <w:ind w:left="4680" w:hanging="360"/>
      </w:pPr>
      <w:rPr>
        <w:rFonts w:ascii="Symbol" w:hAnsi="Symbol" w:hint="default"/>
      </w:rPr>
    </w:lvl>
    <w:lvl w:ilvl="7" w:tplc="2936550E">
      <w:start w:val="1"/>
      <w:numFmt w:val="bullet"/>
      <w:lvlText w:val="o"/>
      <w:lvlJc w:val="left"/>
      <w:pPr>
        <w:ind w:left="5400" w:hanging="360"/>
      </w:pPr>
      <w:rPr>
        <w:rFonts w:ascii="Courier New" w:hAnsi="Courier New" w:hint="default"/>
      </w:rPr>
    </w:lvl>
    <w:lvl w:ilvl="8" w:tplc="5C163AE0">
      <w:start w:val="1"/>
      <w:numFmt w:val="bullet"/>
      <w:lvlText w:val=""/>
      <w:lvlJc w:val="left"/>
      <w:pPr>
        <w:ind w:left="6120" w:hanging="360"/>
      </w:pPr>
      <w:rPr>
        <w:rFonts w:ascii="Wingdings" w:hAnsi="Wingdings" w:hint="default"/>
      </w:rPr>
    </w:lvl>
  </w:abstractNum>
  <w:abstractNum w:abstractNumId="7" w15:restartNumberingAfterBreak="0">
    <w:nsid w:val="20A80810"/>
    <w:multiLevelType w:val="hybridMultilevel"/>
    <w:tmpl w:val="0D6E7830"/>
    <w:lvl w:ilvl="0" w:tplc="9E8611A6">
      <w:start w:val="1"/>
      <w:numFmt w:val="bullet"/>
      <w:lvlText w:val=""/>
      <w:lvlJc w:val="left"/>
      <w:pPr>
        <w:ind w:left="900" w:hanging="360"/>
      </w:pPr>
      <w:rPr>
        <w:rFonts w:ascii="Wingdings" w:hAnsi="Wingdings" w:hint="default"/>
        <w:color w:val="133A6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71A5CD4"/>
    <w:multiLevelType w:val="hybridMultilevel"/>
    <w:tmpl w:val="F140CE6E"/>
    <w:lvl w:ilvl="0" w:tplc="B8D43A00">
      <w:start w:val="1"/>
      <w:numFmt w:val="bullet"/>
      <w:lvlText w:val=""/>
      <w:lvlJc w:val="left"/>
      <w:pPr>
        <w:ind w:left="720" w:hanging="360"/>
      </w:pPr>
      <w:rPr>
        <w:rFonts w:ascii="Symbol" w:hAnsi="Symbol" w:hint="default"/>
        <w:color w:val="133A6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7169A"/>
    <w:multiLevelType w:val="hybridMultilevel"/>
    <w:tmpl w:val="A13852F4"/>
    <w:lvl w:ilvl="0" w:tplc="9E8611A6">
      <w:start w:val="1"/>
      <w:numFmt w:val="bullet"/>
      <w:lvlText w:val=""/>
      <w:lvlJc w:val="left"/>
      <w:pPr>
        <w:ind w:left="360" w:hanging="360"/>
      </w:pPr>
      <w:rPr>
        <w:rFonts w:ascii="Wingdings" w:hAnsi="Wingdings" w:hint="default"/>
        <w:color w:val="133A6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DDF053F"/>
    <w:multiLevelType w:val="hybridMultilevel"/>
    <w:tmpl w:val="E5DCF054"/>
    <w:lvl w:ilvl="0" w:tplc="9E8611A6">
      <w:start w:val="1"/>
      <w:numFmt w:val="bullet"/>
      <w:lvlText w:val=""/>
      <w:lvlJc w:val="left"/>
      <w:pPr>
        <w:ind w:left="900" w:hanging="360"/>
      </w:pPr>
      <w:rPr>
        <w:rFonts w:ascii="Wingdings" w:hAnsi="Wingdings" w:hint="default"/>
        <w:color w:val="133A6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2035CA"/>
    <w:multiLevelType w:val="hybridMultilevel"/>
    <w:tmpl w:val="825EDD5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2A053B0"/>
    <w:multiLevelType w:val="hybridMultilevel"/>
    <w:tmpl w:val="8C948C0C"/>
    <w:lvl w:ilvl="0" w:tplc="04090001">
      <w:start w:val="1"/>
      <w:numFmt w:val="bullet"/>
      <w:lvlText w:val=""/>
      <w:lvlJc w:val="left"/>
      <w:pPr>
        <w:ind w:left="900" w:hanging="360"/>
      </w:pPr>
      <w:rPr>
        <w:rFonts w:ascii="Symbol" w:hAnsi="Symbol" w:hint="default"/>
      </w:rPr>
    </w:lvl>
    <w:lvl w:ilvl="1" w:tplc="B8D43A00">
      <w:start w:val="1"/>
      <w:numFmt w:val="bullet"/>
      <w:lvlText w:val=""/>
      <w:lvlJc w:val="left"/>
      <w:pPr>
        <w:ind w:left="1620" w:hanging="360"/>
      </w:pPr>
      <w:rPr>
        <w:rFonts w:ascii="Symbol" w:hAnsi="Symbol" w:hint="default"/>
        <w:color w:val="133A68"/>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38A6B25"/>
    <w:multiLevelType w:val="hybridMultilevel"/>
    <w:tmpl w:val="5064A0E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38A7AF6"/>
    <w:multiLevelType w:val="hybridMultilevel"/>
    <w:tmpl w:val="20BE8FA0"/>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035798A"/>
    <w:multiLevelType w:val="hybridMultilevel"/>
    <w:tmpl w:val="FEF0CB7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1786478"/>
    <w:multiLevelType w:val="hybridMultilevel"/>
    <w:tmpl w:val="3B0E099C"/>
    <w:lvl w:ilvl="0" w:tplc="9E8611A6">
      <w:start w:val="1"/>
      <w:numFmt w:val="bullet"/>
      <w:lvlText w:val=""/>
      <w:lvlJc w:val="left"/>
      <w:pPr>
        <w:ind w:left="900" w:hanging="360"/>
      </w:pPr>
      <w:rPr>
        <w:rFonts w:ascii="Wingdings" w:hAnsi="Wingdings" w:hint="default"/>
        <w:color w:val="133A6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77F67AF"/>
    <w:multiLevelType w:val="hybridMultilevel"/>
    <w:tmpl w:val="D6447D9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D7B0F0A"/>
    <w:multiLevelType w:val="hybridMultilevel"/>
    <w:tmpl w:val="CC48845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D7C329C"/>
    <w:multiLevelType w:val="hybridMultilevel"/>
    <w:tmpl w:val="8AD468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E0706E7"/>
    <w:multiLevelType w:val="multilevel"/>
    <w:tmpl w:val="10785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F2179D"/>
    <w:multiLevelType w:val="hybridMultilevel"/>
    <w:tmpl w:val="DAF6CA7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40E3B61"/>
    <w:multiLevelType w:val="hybridMultilevel"/>
    <w:tmpl w:val="4B1E287E"/>
    <w:lvl w:ilvl="0" w:tplc="9E8611A6">
      <w:start w:val="1"/>
      <w:numFmt w:val="bullet"/>
      <w:lvlText w:val=""/>
      <w:lvlJc w:val="left"/>
      <w:pPr>
        <w:ind w:left="810" w:hanging="360"/>
      </w:pPr>
      <w:rPr>
        <w:rFonts w:ascii="Wingdings" w:hAnsi="Wingdings" w:hint="default"/>
        <w:color w:val="133A6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5A70A9B"/>
    <w:multiLevelType w:val="hybridMultilevel"/>
    <w:tmpl w:val="FD22C8B2"/>
    <w:lvl w:ilvl="0" w:tplc="B8D43A00">
      <w:start w:val="1"/>
      <w:numFmt w:val="bullet"/>
      <w:lvlText w:val=""/>
      <w:lvlJc w:val="left"/>
      <w:pPr>
        <w:ind w:left="810" w:hanging="360"/>
      </w:pPr>
      <w:rPr>
        <w:rFonts w:ascii="Symbol" w:hAnsi="Symbol" w:hint="default"/>
        <w:color w:val="133A6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B7828EC"/>
    <w:multiLevelType w:val="hybridMultilevel"/>
    <w:tmpl w:val="4E5EC838"/>
    <w:lvl w:ilvl="0" w:tplc="B3929952">
      <w:start w:val="1"/>
      <w:numFmt w:val="bullet"/>
      <w:lvlText w:val=""/>
      <w:lvlJc w:val="left"/>
      <w:pPr>
        <w:tabs>
          <w:tab w:val="num" w:pos="720"/>
        </w:tabs>
        <w:ind w:left="720" w:hanging="360"/>
      </w:pPr>
      <w:rPr>
        <w:rFonts w:ascii="Wingdings" w:hAnsi="Wingdings" w:hint="default"/>
      </w:rPr>
    </w:lvl>
    <w:lvl w:ilvl="1" w:tplc="82905152" w:tentative="1">
      <w:start w:val="1"/>
      <w:numFmt w:val="bullet"/>
      <w:lvlText w:val=""/>
      <w:lvlJc w:val="left"/>
      <w:pPr>
        <w:tabs>
          <w:tab w:val="num" w:pos="1440"/>
        </w:tabs>
        <w:ind w:left="1440" w:hanging="360"/>
      </w:pPr>
      <w:rPr>
        <w:rFonts w:ascii="Wingdings" w:hAnsi="Wingdings" w:hint="default"/>
      </w:rPr>
    </w:lvl>
    <w:lvl w:ilvl="2" w:tplc="421698BC" w:tentative="1">
      <w:start w:val="1"/>
      <w:numFmt w:val="bullet"/>
      <w:lvlText w:val=""/>
      <w:lvlJc w:val="left"/>
      <w:pPr>
        <w:tabs>
          <w:tab w:val="num" w:pos="2160"/>
        </w:tabs>
        <w:ind w:left="2160" w:hanging="360"/>
      </w:pPr>
      <w:rPr>
        <w:rFonts w:ascii="Wingdings" w:hAnsi="Wingdings" w:hint="default"/>
      </w:rPr>
    </w:lvl>
    <w:lvl w:ilvl="3" w:tplc="0CAC8BDC" w:tentative="1">
      <w:start w:val="1"/>
      <w:numFmt w:val="bullet"/>
      <w:lvlText w:val=""/>
      <w:lvlJc w:val="left"/>
      <w:pPr>
        <w:tabs>
          <w:tab w:val="num" w:pos="2880"/>
        </w:tabs>
        <w:ind w:left="2880" w:hanging="360"/>
      </w:pPr>
      <w:rPr>
        <w:rFonts w:ascii="Wingdings" w:hAnsi="Wingdings" w:hint="default"/>
      </w:rPr>
    </w:lvl>
    <w:lvl w:ilvl="4" w:tplc="D9321258" w:tentative="1">
      <w:start w:val="1"/>
      <w:numFmt w:val="bullet"/>
      <w:lvlText w:val=""/>
      <w:lvlJc w:val="left"/>
      <w:pPr>
        <w:tabs>
          <w:tab w:val="num" w:pos="3600"/>
        </w:tabs>
        <w:ind w:left="3600" w:hanging="360"/>
      </w:pPr>
      <w:rPr>
        <w:rFonts w:ascii="Wingdings" w:hAnsi="Wingdings" w:hint="default"/>
      </w:rPr>
    </w:lvl>
    <w:lvl w:ilvl="5" w:tplc="29BC7786" w:tentative="1">
      <w:start w:val="1"/>
      <w:numFmt w:val="bullet"/>
      <w:lvlText w:val=""/>
      <w:lvlJc w:val="left"/>
      <w:pPr>
        <w:tabs>
          <w:tab w:val="num" w:pos="4320"/>
        </w:tabs>
        <w:ind w:left="4320" w:hanging="360"/>
      </w:pPr>
      <w:rPr>
        <w:rFonts w:ascii="Wingdings" w:hAnsi="Wingdings" w:hint="default"/>
      </w:rPr>
    </w:lvl>
    <w:lvl w:ilvl="6" w:tplc="F5B0EA98" w:tentative="1">
      <w:start w:val="1"/>
      <w:numFmt w:val="bullet"/>
      <w:lvlText w:val=""/>
      <w:lvlJc w:val="left"/>
      <w:pPr>
        <w:tabs>
          <w:tab w:val="num" w:pos="5040"/>
        </w:tabs>
        <w:ind w:left="5040" w:hanging="360"/>
      </w:pPr>
      <w:rPr>
        <w:rFonts w:ascii="Wingdings" w:hAnsi="Wingdings" w:hint="default"/>
      </w:rPr>
    </w:lvl>
    <w:lvl w:ilvl="7" w:tplc="8B6C22F4" w:tentative="1">
      <w:start w:val="1"/>
      <w:numFmt w:val="bullet"/>
      <w:lvlText w:val=""/>
      <w:lvlJc w:val="left"/>
      <w:pPr>
        <w:tabs>
          <w:tab w:val="num" w:pos="5760"/>
        </w:tabs>
        <w:ind w:left="5760" w:hanging="360"/>
      </w:pPr>
      <w:rPr>
        <w:rFonts w:ascii="Wingdings" w:hAnsi="Wingdings" w:hint="default"/>
      </w:rPr>
    </w:lvl>
    <w:lvl w:ilvl="8" w:tplc="6820FB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63134"/>
    <w:multiLevelType w:val="hybridMultilevel"/>
    <w:tmpl w:val="9E9A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600BA4"/>
    <w:multiLevelType w:val="hybridMultilevel"/>
    <w:tmpl w:val="9EA24F0A"/>
    <w:lvl w:ilvl="0" w:tplc="B8D43A00">
      <w:start w:val="1"/>
      <w:numFmt w:val="bullet"/>
      <w:lvlText w:val=""/>
      <w:lvlJc w:val="left"/>
      <w:pPr>
        <w:ind w:left="420" w:hanging="360"/>
      </w:pPr>
      <w:rPr>
        <w:rFonts w:ascii="Symbol" w:hAnsi="Symbol" w:hint="default"/>
        <w:color w:val="133A68"/>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89F2BF8"/>
    <w:multiLevelType w:val="hybridMultilevel"/>
    <w:tmpl w:val="F42A8214"/>
    <w:lvl w:ilvl="0" w:tplc="04090001">
      <w:start w:val="1"/>
      <w:numFmt w:val="bullet"/>
      <w:lvlText w:val=""/>
      <w:lvlJc w:val="left"/>
      <w:pPr>
        <w:ind w:left="900" w:hanging="360"/>
      </w:pPr>
      <w:rPr>
        <w:rFonts w:ascii="Symbol" w:hAnsi="Symbol" w:hint="default"/>
      </w:rPr>
    </w:lvl>
    <w:lvl w:ilvl="1" w:tplc="B8D43A00">
      <w:start w:val="1"/>
      <w:numFmt w:val="bullet"/>
      <w:lvlText w:val=""/>
      <w:lvlJc w:val="left"/>
      <w:pPr>
        <w:ind w:left="1620" w:hanging="360"/>
      </w:pPr>
      <w:rPr>
        <w:rFonts w:ascii="Symbol" w:hAnsi="Symbol" w:hint="default"/>
        <w:color w:val="133A68"/>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9742D6A"/>
    <w:multiLevelType w:val="hybridMultilevel"/>
    <w:tmpl w:val="0DCA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011E8A"/>
    <w:multiLevelType w:val="hybridMultilevel"/>
    <w:tmpl w:val="7A6031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7FA123F2"/>
    <w:multiLevelType w:val="hybridMultilevel"/>
    <w:tmpl w:val="57D860B4"/>
    <w:lvl w:ilvl="0" w:tplc="796CB7C8">
      <w:start w:val="1"/>
      <w:numFmt w:val="bullet"/>
      <w:lvlText w:val=""/>
      <w:lvlJc w:val="left"/>
      <w:pPr>
        <w:ind w:left="810" w:hanging="360"/>
      </w:pPr>
      <w:rPr>
        <w:rFonts w:ascii="Wingdings" w:hAnsi="Wingdings" w:hint="default"/>
        <w:color w:val="ED7D31" w:themeColor="accen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23047439">
    <w:abstractNumId w:val="3"/>
  </w:num>
  <w:num w:numId="2" w16cid:durableId="2068919862">
    <w:abstractNumId w:val="25"/>
  </w:num>
  <w:num w:numId="3" w16cid:durableId="685255509">
    <w:abstractNumId w:val="28"/>
  </w:num>
  <w:num w:numId="4" w16cid:durableId="309290763">
    <w:abstractNumId w:val="21"/>
  </w:num>
  <w:num w:numId="5" w16cid:durableId="1959332080">
    <w:abstractNumId w:val="4"/>
  </w:num>
  <w:num w:numId="6" w16cid:durableId="1327514894">
    <w:abstractNumId w:val="18"/>
  </w:num>
  <w:num w:numId="7" w16cid:durableId="958604555">
    <w:abstractNumId w:val="17"/>
  </w:num>
  <w:num w:numId="8" w16cid:durableId="1432512547">
    <w:abstractNumId w:val="11"/>
  </w:num>
  <w:num w:numId="9" w16cid:durableId="622200703">
    <w:abstractNumId w:val="0"/>
  </w:num>
  <w:num w:numId="10" w16cid:durableId="935863906">
    <w:abstractNumId w:val="19"/>
  </w:num>
  <w:num w:numId="11" w16cid:durableId="1646886128">
    <w:abstractNumId w:val="14"/>
  </w:num>
  <w:num w:numId="12" w16cid:durableId="1604650032">
    <w:abstractNumId w:val="15"/>
  </w:num>
  <w:num w:numId="13" w16cid:durableId="386346605">
    <w:abstractNumId w:val="1"/>
  </w:num>
  <w:num w:numId="14" w16cid:durableId="85419114">
    <w:abstractNumId w:val="13"/>
  </w:num>
  <w:num w:numId="15" w16cid:durableId="1148594540">
    <w:abstractNumId w:val="29"/>
  </w:num>
  <w:num w:numId="16" w16cid:durableId="312757903">
    <w:abstractNumId w:val="9"/>
  </w:num>
  <w:num w:numId="17" w16cid:durableId="1721706265">
    <w:abstractNumId w:val="26"/>
  </w:num>
  <w:num w:numId="18" w16cid:durableId="1413627677">
    <w:abstractNumId w:val="5"/>
  </w:num>
  <w:num w:numId="19" w16cid:durableId="405494371">
    <w:abstractNumId w:val="30"/>
  </w:num>
  <w:num w:numId="20" w16cid:durableId="1065031455">
    <w:abstractNumId w:val="22"/>
  </w:num>
  <w:num w:numId="21" w16cid:durableId="875393275">
    <w:abstractNumId w:val="23"/>
  </w:num>
  <w:num w:numId="22" w16cid:durableId="1369405469">
    <w:abstractNumId w:val="8"/>
  </w:num>
  <w:num w:numId="23" w16cid:durableId="1071152049">
    <w:abstractNumId w:val="10"/>
  </w:num>
  <w:num w:numId="24" w16cid:durableId="218781977">
    <w:abstractNumId w:val="27"/>
  </w:num>
  <w:num w:numId="25" w16cid:durableId="602884511">
    <w:abstractNumId w:val="16"/>
  </w:num>
  <w:num w:numId="26" w16cid:durableId="69423255">
    <w:abstractNumId w:val="12"/>
  </w:num>
  <w:num w:numId="27" w16cid:durableId="1663046859">
    <w:abstractNumId w:val="7"/>
  </w:num>
  <w:num w:numId="28" w16cid:durableId="960452543">
    <w:abstractNumId w:val="24"/>
  </w:num>
  <w:num w:numId="29" w16cid:durableId="2041272598">
    <w:abstractNumId w:val="6"/>
  </w:num>
  <w:num w:numId="30" w16cid:durableId="1575967678">
    <w:abstractNumId w:val="20"/>
  </w:num>
  <w:num w:numId="31" w16cid:durableId="70557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BAIDQ0NTcwMLA0NzAyUdpeDU4uLM/DyQAotaAK4Go6AsAAAA"/>
  </w:docVars>
  <w:rsids>
    <w:rsidRoot w:val="000751F3"/>
    <w:rsid w:val="0000071C"/>
    <w:rsid w:val="00025F17"/>
    <w:rsid w:val="000340A0"/>
    <w:rsid w:val="00043DF6"/>
    <w:rsid w:val="0005234F"/>
    <w:rsid w:val="00052E1F"/>
    <w:rsid w:val="000751F3"/>
    <w:rsid w:val="000B2549"/>
    <w:rsid w:val="000B3469"/>
    <w:rsid w:val="000C48CC"/>
    <w:rsid w:val="000C5B3F"/>
    <w:rsid w:val="000E6565"/>
    <w:rsid w:val="00122A0B"/>
    <w:rsid w:val="0013624A"/>
    <w:rsid w:val="001375BF"/>
    <w:rsid w:val="001520C6"/>
    <w:rsid w:val="00163B40"/>
    <w:rsid w:val="001701B9"/>
    <w:rsid w:val="0018070C"/>
    <w:rsid w:val="001A1FA6"/>
    <w:rsid w:val="001B0E35"/>
    <w:rsid w:val="001D7052"/>
    <w:rsid w:val="001E1A5D"/>
    <w:rsid w:val="001E2B38"/>
    <w:rsid w:val="001E2EFF"/>
    <w:rsid w:val="001F02FD"/>
    <w:rsid w:val="001F214B"/>
    <w:rsid w:val="001F5AC2"/>
    <w:rsid w:val="001F657F"/>
    <w:rsid w:val="0022241E"/>
    <w:rsid w:val="0023570E"/>
    <w:rsid w:val="00237033"/>
    <w:rsid w:val="00246DF7"/>
    <w:rsid w:val="00247FC3"/>
    <w:rsid w:val="002579F9"/>
    <w:rsid w:val="00262700"/>
    <w:rsid w:val="0027482F"/>
    <w:rsid w:val="002A310B"/>
    <w:rsid w:val="002A50F6"/>
    <w:rsid w:val="002C1356"/>
    <w:rsid w:val="002C288C"/>
    <w:rsid w:val="002C3B04"/>
    <w:rsid w:val="002C73C1"/>
    <w:rsid w:val="002F0448"/>
    <w:rsid w:val="002F2554"/>
    <w:rsid w:val="002F78E8"/>
    <w:rsid w:val="00350075"/>
    <w:rsid w:val="003508D6"/>
    <w:rsid w:val="00364E6E"/>
    <w:rsid w:val="00365210"/>
    <w:rsid w:val="0037161B"/>
    <w:rsid w:val="003801F8"/>
    <w:rsid w:val="00385DAF"/>
    <w:rsid w:val="003906E5"/>
    <w:rsid w:val="00397A4D"/>
    <w:rsid w:val="003B3FDC"/>
    <w:rsid w:val="003C433D"/>
    <w:rsid w:val="003D1E9A"/>
    <w:rsid w:val="003D37AE"/>
    <w:rsid w:val="003D75C1"/>
    <w:rsid w:val="003E274B"/>
    <w:rsid w:val="003E528D"/>
    <w:rsid w:val="003F4471"/>
    <w:rsid w:val="00416B4C"/>
    <w:rsid w:val="004174A1"/>
    <w:rsid w:val="00420B21"/>
    <w:rsid w:val="00423A0F"/>
    <w:rsid w:val="00441111"/>
    <w:rsid w:val="00453915"/>
    <w:rsid w:val="00464EF8"/>
    <w:rsid w:val="004C59D2"/>
    <w:rsid w:val="004F6AC8"/>
    <w:rsid w:val="005020D9"/>
    <w:rsid w:val="0050770C"/>
    <w:rsid w:val="005167E4"/>
    <w:rsid w:val="00546719"/>
    <w:rsid w:val="0055183F"/>
    <w:rsid w:val="00554B42"/>
    <w:rsid w:val="005564FF"/>
    <w:rsid w:val="00580922"/>
    <w:rsid w:val="00591688"/>
    <w:rsid w:val="005B1CF3"/>
    <w:rsid w:val="005C3C4B"/>
    <w:rsid w:val="005D3515"/>
    <w:rsid w:val="005E57EA"/>
    <w:rsid w:val="005E74C5"/>
    <w:rsid w:val="006008E1"/>
    <w:rsid w:val="00606F82"/>
    <w:rsid w:val="00613860"/>
    <w:rsid w:val="00614E8E"/>
    <w:rsid w:val="006266AE"/>
    <w:rsid w:val="0063244D"/>
    <w:rsid w:val="0063609E"/>
    <w:rsid w:val="00641AC3"/>
    <w:rsid w:val="00641DC1"/>
    <w:rsid w:val="00642FEA"/>
    <w:rsid w:val="006573D6"/>
    <w:rsid w:val="00672D6F"/>
    <w:rsid w:val="00677131"/>
    <w:rsid w:val="00683705"/>
    <w:rsid w:val="006942FD"/>
    <w:rsid w:val="0069679E"/>
    <w:rsid w:val="00697D4E"/>
    <w:rsid w:val="006A1D5C"/>
    <w:rsid w:val="006B0CE5"/>
    <w:rsid w:val="006C3EC9"/>
    <w:rsid w:val="006C4D0B"/>
    <w:rsid w:val="006C7BE7"/>
    <w:rsid w:val="006E5B5F"/>
    <w:rsid w:val="006F1465"/>
    <w:rsid w:val="006F2F54"/>
    <w:rsid w:val="0070314C"/>
    <w:rsid w:val="0070393F"/>
    <w:rsid w:val="007078AA"/>
    <w:rsid w:val="00721A25"/>
    <w:rsid w:val="0072596F"/>
    <w:rsid w:val="00737203"/>
    <w:rsid w:val="007558C8"/>
    <w:rsid w:val="00761A77"/>
    <w:rsid w:val="00774D63"/>
    <w:rsid w:val="0079565C"/>
    <w:rsid w:val="00797076"/>
    <w:rsid w:val="007A627C"/>
    <w:rsid w:val="007B2C7E"/>
    <w:rsid w:val="007B6AB8"/>
    <w:rsid w:val="007B6D07"/>
    <w:rsid w:val="007C57B1"/>
    <w:rsid w:val="007D3615"/>
    <w:rsid w:val="007F76FB"/>
    <w:rsid w:val="00801234"/>
    <w:rsid w:val="0080202D"/>
    <w:rsid w:val="00802FE7"/>
    <w:rsid w:val="008154AF"/>
    <w:rsid w:val="00817CB0"/>
    <w:rsid w:val="008260AC"/>
    <w:rsid w:val="008332BC"/>
    <w:rsid w:val="00836E11"/>
    <w:rsid w:val="008506DD"/>
    <w:rsid w:val="00854EF6"/>
    <w:rsid w:val="00866CD1"/>
    <w:rsid w:val="00873C58"/>
    <w:rsid w:val="0087503F"/>
    <w:rsid w:val="00880ABD"/>
    <w:rsid w:val="008B21A5"/>
    <w:rsid w:val="008C5C1C"/>
    <w:rsid w:val="008D3B3D"/>
    <w:rsid w:val="008E27BB"/>
    <w:rsid w:val="008E49B9"/>
    <w:rsid w:val="0090231E"/>
    <w:rsid w:val="00905C67"/>
    <w:rsid w:val="00912A63"/>
    <w:rsid w:val="00917C5B"/>
    <w:rsid w:val="009214D7"/>
    <w:rsid w:val="00923FAD"/>
    <w:rsid w:val="009300A2"/>
    <w:rsid w:val="00941EAF"/>
    <w:rsid w:val="00954107"/>
    <w:rsid w:val="00980B4A"/>
    <w:rsid w:val="00981ED4"/>
    <w:rsid w:val="00990388"/>
    <w:rsid w:val="009935A8"/>
    <w:rsid w:val="009A6749"/>
    <w:rsid w:val="009A6B53"/>
    <w:rsid w:val="009B45DF"/>
    <w:rsid w:val="009D42A6"/>
    <w:rsid w:val="009D67A7"/>
    <w:rsid w:val="009E4493"/>
    <w:rsid w:val="009E765C"/>
    <w:rsid w:val="009F0C6E"/>
    <w:rsid w:val="00A03623"/>
    <w:rsid w:val="00A06C04"/>
    <w:rsid w:val="00A13CC2"/>
    <w:rsid w:val="00A2326F"/>
    <w:rsid w:val="00A428F9"/>
    <w:rsid w:val="00A9178C"/>
    <w:rsid w:val="00A958EB"/>
    <w:rsid w:val="00AA1169"/>
    <w:rsid w:val="00AA3690"/>
    <w:rsid w:val="00AC60E0"/>
    <w:rsid w:val="00AD6890"/>
    <w:rsid w:val="00AE0D14"/>
    <w:rsid w:val="00AE30A6"/>
    <w:rsid w:val="00AE4480"/>
    <w:rsid w:val="00AE7F50"/>
    <w:rsid w:val="00AF1A8B"/>
    <w:rsid w:val="00AF6713"/>
    <w:rsid w:val="00B004B5"/>
    <w:rsid w:val="00B153E7"/>
    <w:rsid w:val="00B30A49"/>
    <w:rsid w:val="00B44E3D"/>
    <w:rsid w:val="00B5535D"/>
    <w:rsid w:val="00B630F4"/>
    <w:rsid w:val="00B714B1"/>
    <w:rsid w:val="00B76313"/>
    <w:rsid w:val="00B814DA"/>
    <w:rsid w:val="00B83346"/>
    <w:rsid w:val="00B91B0E"/>
    <w:rsid w:val="00B96ECF"/>
    <w:rsid w:val="00BA6D19"/>
    <w:rsid w:val="00BB2B16"/>
    <w:rsid w:val="00BB5122"/>
    <w:rsid w:val="00BD58FC"/>
    <w:rsid w:val="00BE006E"/>
    <w:rsid w:val="00C13A8C"/>
    <w:rsid w:val="00C205D8"/>
    <w:rsid w:val="00C23241"/>
    <w:rsid w:val="00C320CE"/>
    <w:rsid w:val="00C35A94"/>
    <w:rsid w:val="00C60A16"/>
    <w:rsid w:val="00C70C04"/>
    <w:rsid w:val="00C8287D"/>
    <w:rsid w:val="00C8417C"/>
    <w:rsid w:val="00C949AC"/>
    <w:rsid w:val="00C96811"/>
    <w:rsid w:val="00CA62AC"/>
    <w:rsid w:val="00CB15C1"/>
    <w:rsid w:val="00CB35A8"/>
    <w:rsid w:val="00CC1992"/>
    <w:rsid w:val="00CD1C3A"/>
    <w:rsid w:val="00CE0FDC"/>
    <w:rsid w:val="00CE2FB7"/>
    <w:rsid w:val="00CE657A"/>
    <w:rsid w:val="00CE70B4"/>
    <w:rsid w:val="00D02A5D"/>
    <w:rsid w:val="00D07A8A"/>
    <w:rsid w:val="00D26D79"/>
    <w:rsid w:val="00D34C67"/>
    <w:rsid w:val="00D473DD"/>
    <w:rsid w:val="00D568C6"/>
    <w:rsid w:val="00D67073"/>
    <w:rsid w:val="00D76036"/>
    <w:rsid w:val="00D818A1"/>
    <w:rsid w:val="00D91663"/>
    <w:rsid w:val="00D93C4D"/>
    <w:rsid w:val="00D95FE5"/>
    <w:rsid w:val="00DA22D3"/>
    <w:rsid w:val="00DD604E"/>
    <w:rsid w:val="00DE073D"/>
    <w:rsid w:val="00DF278C"/>
    <w:rsid w:val="00DF493C"/>
    <w:rsid w:val="00DF6640"/>
    <w:rsid w:val="00E03716"/>
    <w:rsid w:val="00E118C9"/>
    <w:rsid w:val="00E17027"/>
    <w:rsid w:val="00E23CEE"/>
    <w:rsid w:val="00E254FE"/>
    <w:rsid w:val="00E260B2"/>
    <w:rsid w:val="00E40EB6"/>
    <w:rsid w:val="00E43C2A"/>
    <w:rsid w:val="00E46F20"/>
    <w:rsid w:val="00E76BDA"/>
    <w:rsid w:val="00EA3689"/>
    <w:rsid w:val="00EB4377"/>
    <w:rsid w:val="00EB74F1"/>
    <w:rsid w:val="00EC6231"/>
    <w:rsid w:val="00ED5C38"/>
    <w:rsid w:val="00EF1A4D"/>
    <w:rsid w:val="00EF213F"/>
    <w:rsid w:val="00F227A5"/>
    <w:rsid w:val="00F36A08"/>
    <w:rsid w:val="00F46EFF"/>
    <w:rsid w:val="00F54319"/>
    <w:rsid w:val="00F8060F"/>
    <w:rsid w:val="00FB1E11"/>
    <w:rsid w:val="00FF7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23EF0"/>
  <w15:chartTrackingRefBased/>
  <w15:docId w15:val="{FB2CF650-7A90-4411-ADF7-8F51F7A2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46"/>
    <w:rPr>
      <w:rFonts w:ascii="Calibri" w:eastAsia="Calibri" w:hAnsi="Calibri" w:cs="Calibri"/>
      <w:color w:val="000000"/>
    </w:rPr>
  </w:style>
  <w:style w:type="paragraph" w:styleId="Heading1">
    <w:name w:val="heading 1"/>
    <w:basedOn w:val="Normal"/>
    <w:next w:val="Normal"/>
    <w:link w:val="Heading1Char"/>
    <w:uiPriority w:val="9"/>
    <w:qFormat/>
    <w:rsid w:val="00725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66CD1"/>
    <w:pPr>
      <w:keepNext/>
      <w:keepLines/>
      <w:spacing w:before="40" w:after="0"/>
      <w:ind w:left="7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1F3"/>
    <w:pPr>
      <w:spacing w:after="0" w:line="240" w:lineRule="auto"/>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751F3"/>
    <w:rPr>
      <w:rFonts w:ascii="Segoe UI" w:hAnsi="Segoe UI" w:cs="Segoe UI"/>
      <w:sz w:val="18"/>
      <w:szCs w:val="18"/>
    </w:rPr>
  </w:style>
  <w:style w:type="paragraph" w:styleId="ListParagraph">
    <w:name w:val="List Paragraph"/>
    <w:basedOn w:val="Normal"/>
    <w:uiPriority w:val="34"/>
    <w:qFormat/>
    <w:rsid w:val="00B83346"/>
    <w:pPr>
      <w:ind w:left="720"/>
      <w:contextualSpacing/>
    </w:pPr>
    <w:rPr>
      <w:rFonts w:asciiTheme="minorHAnsi" w:eastAsiaTheme="minorHAnsi" w:hAnsiTheme="minorHAnsi" w:cstheme="minorBidi"/>
      <w:color w:val="auto"/>
    </w:rPr>
  </w:style>
  <w:style w:type="character" w:styleId="FootnoteReference">
    <w:name w:val="footnote reference"/>
    <w:basedOn w:val="DefaultParagraphFont"/>
    <w:uiPriority w:val="99"/>
    <w:semiHidden/>
    <w:unhideWhenUsed/>
    <w:rsid w:val="00B83346"/>
    <w:rPr>
      <w:vertAlign w:val="superscript"/>
    </w:rPr>
  </w:style>
  <w:style w:type="character" w:customStyle="1" w:styleId="Heading2Char">
    <w:name w:val="Heading 2 Char"/>
    <w:basedOn w:val="DefaultParagraphFont"/>
    <w:link w:val="Heading2"/>
    <w:uiPriority w:val="9"/>
    <w:rsid w:val="00866CD1"/>
    <w:rPr>
      <w:rFonts w:asciiTheme="majorHAnsi" w:eastAsiaTheme="majorEastAsia" w:hAnsiTheme="majorHAnsi" w:cstheme="majorBidi"/>
      <w:b/>
      <w:color w:val="2F5496" w:themeColor="accent1" w:themeShade="BF"/>
      <w:sz w:val="26"/>
      <w:szCs w:val="26"/>
    </w:rPr>
  </w:style>
  <w:style w:type="character" w:styleId="Hyperlink">
    <w:name w:val="Hyperlink"/>
    <w:basedOn w:val="DefaultParagraphFont"/>
    <w:uiPriority w:val="99"/>
    <w:unhideWhenUsed/>
    <w:rsid w:val="003C433D"/>
    <w:rPr>
      <w:color w:val="0563C1"/>
      <w:u w:val="single"/>
    </w:rPr>
  </w:style>
  <w:style w:type="table" w:styleId="TableGrid">
    <w:name w:val="Table Grid"/>
    <w:basedOn w:val="TableNormal"/>
    <w:uiPriority w:val="39"/>
    <w:rsid w:val="003C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6640"/>
    <w:pPr>
      <w:spacing w:after="0" w:line="240" w:lineRule="auto"/>
    </w:pPr>
    <w:rPr>
      <w:rFonts w:eastAsiaTheme="minorEastAsia"/>
    </w:rPr>
  </w:style>
  <w:style w:type="character" w:customStyle="1" w:styleId="NoSpacingChar">
    <w:name w:val="No Spacing Char"/>
    <w:basedOn w:val="DefaultParagraphFont"/>
    <w:link w:val="NoSpacing"/>
    <w:uiPriority w:val="1"/>
    <w:rsid w:val="00DF6640"/>
    <w:rPr>
      <w:rFonts w:eastAsiaTheme="minorEastAsia"/>
    </w:rPr>
  </w:style>
  <w:style w:type="paragraph" w:styleId="Header">
    <w:name w:val="header"/>
    <w:basedOn w:val="Normal"/>
    <w:link w:val="HeaderChar"/>
    <w:uiPriority w:val="99"/>
    <w:unhideWhenUsed/>
    <w:rsid w:val="001E1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A5D"/>
    <w:rPr>
      <w:rFonts w:ascii="Calibri" w:eastAsia="Calibri" w:hAnsi="Calibri" w:cs="Calibri"/>
      <w:color w:val="000000"/>
    </w:rPr>
  </w:style>
  <w:style w:type="paragraph" w:styleId="Footer">
    <w:name w:val="footer"/>
    <w:basedOn w:val="Normal"/>
    <w:link w:val="FooterChar"/>
    <w:uiPriority w:val="99"/>
    <w:unhideWhenUsed/>
    <w:rsid w:val="001E1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5D"/>
    <w:rPr>
      <w:rFonts w:ascii="Calibri" w:eastAsia="Calibri" w:hAnsi="Calibri" w:cs="Calibri"/>
      <w:color w:val="000000"/>
    </w:rPr>
  </w:style>
  <w:style w:type="character" w:customStyle="1" w:styleId="Heading1Char">
    <w:name w:val="Heading 1 Char"/>
    <w:basedOn w:val="DefaultParagraphFont"/>
    <w:link w:val="Heading1"/>
    <w:uiPriority w:val="9"/>
    <w:rsid w:val="0072596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596F"/>
    <w:pPr>
      <w:outlineLvl w:val="9"/>
    </w:pPr>
  </w:style>
  <w:style w:type="paragraph" w:styleId="TOC2">
    <w:name w:val="toc 2"/>
    <w:basedOn w:val="Normal"/>
    <w:next w:val="Normal"/>
    <w:autoRedefine/>
    <w:uiPriority w:val="39"/>
    <w:unhideWhenUsed/>
    <w:rsid w:val="0072596F"/>
    <w:pPr>
      <w:spacing w:after="100"/>
      <w:ind w:left="220"/>
    </w:pPr>
    <w:rPr>
      <w:rFonts w:asciiTheme="minorHAnsi" w:eastAsiaTheme="minorEastAsia" w:hAnsiTheme="minorHAnsi" w:cs="Times New Roman"/>
      <w:color w:val="auto"/>
    </w:rPr>
  </w:style>
  <w:style w:type="paragraph" w:styleId="TOC1">
    <w:name w:val="toc 1"/>
    <w:basedOn w:val="Normal"/>
    <w:next w:val="Normal"/>
    <w:autoRedefine/>
    <w:uiPriority w:val="39"/>
    <w:unhideWhenUsed/>
    <w:rsid w:val="0072596F"/>
    <w:pPr>
      <w:spacing w:after="10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72596F"/>
    <w:pPr>
      <w:spacing w:after="100"/>
      <w:ind w:left="440"/>
    </w:pPr>
    <w:rPr>
      <w:rFonts w:asciiTheme="minorHAnsi" w:eastAsiaTheme="minorEastAsia" w:hAnsiTheme="minorHAnsi" w:cs="Times New Roman"/>
      <w:color w:val="auto"/>
    </w:rPr>
  </w:style>
  <w:style w:type="character" w:customStyle="1" w:styleId="normaltextrun">
    <w:name w:val="normaltextrun"/>
    <w:basedOn w:val="DefaultParagraphFont"/>
    <w:rsid w:val="00C13A8C"/>
  </w:style>
  <w:style w:type="character" w:styleId="CommentReference">
    <w:name w:val="annotation reference"/>
    <w:basedOn w:val="DefaultParagraphFont"/>
    <w:uiPriority w:val="99"/>
    <w:semiHidden/>
    <w:unhideWhenUsed/>
    <w:rsid w:val="00D26D79"/>
    <w:rPr>
      <w:sz w:val="16"/>
      <w:szCs w:val="16"/>
    </w:rPr>
  </w:style>
  <w:style w:type="paragraph" w:styleId="CommentText">
    <w:name w:val="annotation text"/>
    <w:basedOn w:val="Normal"/>
    <w:link w:val="CommentTextChar"/>
    <w:uiPriority w:val="99"/>
    <w:unhideWhenUsed/>
    <w:rsid w:val="00D26D79"/>
    <w:pPr>
      <w:spacing w:line="240" w:lineRule="auto"/>
    </w:pPr>
    <w:rPr>
      <w:sz w:val="20"/>
      <w:szCs w:val="20"/>
    </w:rPr>
  </w:style>
  <w:style w:type="character" w:customStyle="1" w:styleId="CommentTextChar">
    <w:name w:val="Comment Text Char"/>
    <w:basedOn w:val="DefaultParagraphFont"/>
    <w:link w:val="CommentText"/>
    <w:uiPriority w:val="99"/>
    <w:rsid w:val="00D26D7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26D79"/>
    <w:rPr>
      <w:b/>
      <w:bCs/>
    </w:rPr>
  </w:style>
  <w:style w:type="character" w:customStyle="1" w:styleId="CommentSubjectChar">
    <w:name w:val="Comment Subject Char"/>
    <w:basedOn w:val="CommentTextChar"/>
    <w:link w:val="CommentSubject"/>
    <w:uiPriority w:val="99"/>
    <w:semiHidden/>
    <w:rsid w:val="00D26D7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0259">
      <w:bodyDiv w:val="1"/>
      <w:marLeft w:val="0"/>
      <w:marRight w:val="0"/>
      <w:marTop w:val="0"/>
      <w:marBottom w:val="0"/>
      <w:divBdr>
        <w:top w:val="none" w:sz="0" w:space="0" w:color="auto"/>
        <w:left w:val="none" w:sz="0" w:space="0" w:color="auto"/>
        <w:bottom w:val="none" w:sz="0" w:space="0" w:color="auto"/>
        <w:right w:val="none" w:sz="0" w:space="0" w:color="auto"/>
      </w:divBdr>
    </w:div>
    <w:div w:id="354037769">
      <w:bodyDiv w:val="1"/>
      <w:marLeft w:val="0"/>
      <w:marRight w:val="0"/>
      <w:marTop w:val="0"/>
      <w:marBottom w:val="0"/>
      <w:divBdr>
        <w:top w:val="none" w:sz="0" w:space="0" w:color="auto"/>
        <w:left w:val="none" w:sz="0" w:space="0" w:color="auto"/>
        <w:bottom w:val="none" w:sz="0" w:space="0" w:color="auto"/>
        <w:right w:val="none" w:sz="0" w:space="0" w:color="auto"/>
      </w:divBdr>
    </w:div>
    <w:div w:id="377247873">
      <w:bodyDiv w:val="1"/>
      <w:marLeft w:val="0"/>
      <w:marRight w:val="0"/>
      <w:marTop w:val="0"/>
      <w:marBottom w:val="0"/>
      <w:divBdr>
        <w:top w:val="none" w:sz="0" w:space="0" w:color="auto"/>
        <w:left w:val="none" w:sz="0" w:space="0" w:color="auto"/>
        <w:bottom w:val="none" w:sz="0" w:space="0" w:color="auto"/>
        <w:right w:val="none" w:sz="0" w:space="0" w:color="auto"/>
      </w:divBdr>
    </w:div>
    <w:div w:id="1143741594">
      <w:bodyDiv w:val="1"/>
      <w:marLeft w:val="0"/>
      <w:marRight w:val="0"/>
      <w:marTop w:val="0"/>
      <w:marBottom w:val="0"/>
      <w:divBdr>
        <w:top w:val="none" w:sz="0" w:space="0" w:color="auto"/>
        <w:left w:val="none" w:sz="0" w:space="0" w:color="auto"/>
        <w:bottom w:val="none" w:sz="0" w:space="0" w:color="auto"/>
        <w:right w:val="none" w:sz="0" w:space="0" w:color="auto"/>
      </w:divBdr>
      <w:divsChild>
        <w:div w:id="1247881789">
          <w:marLeft w:val="547"/>
          <w:marRight w:val="0"/>
          <w:marTop w:val="0"/>
          <w:marBottom w:val="160"/>
          <w:divBdr>
            <w:top w:val="none" w:sz="0" w:space="0" w:color="auto"/>
            <w:left w:val="none" w:sz="0" w:space="0" w:color="auto"/>
            <w:bottom w:val="none" w:sz="0" w:space="0" w:color="auto"/>
            <w:right w:val="none" w:sz="0" w:space="0" w:color="auto"/>
          </w:divBdr>
        </w:div>
        <w:div w:id="1187715802">
          <w:marLeft w:val="547"/>
          <w:marRight w:val="0"/>
          <w:marTop w:val="0"/>
          <w:marBottom w:val="160"/>
          <w:divBdr>
            <w:top w:val="none" w:sz="0" w:space="0" w:color="auto"/>
            <w:left w:val="none" w:sz="0" w:space="0" w:color="auto"/>
            <w:bottom w:val="none" w:sz="0" w:space="0" w:color="auto"/>
            <w:right w:val="none" w:sz="0" w:space="0" w:color="auto"/>
          </w:divBdr>
        </w:div>
        <w:div w:id="57288134">
          <w:marLeft w:val="446"/>
          <w:marRight w:val="0"/>
          <w:marTop w:val="0"/>
          <w:marBottom w:val="0"/>
          <w:divBdr>
            <w:top w:val="none" w:sz="0" w:space="0" w:color="auto"/>
            <w:left w:val="none" w:sz="0" w:space="0" w:color="auto"/>
            <w:bottom w:val="none" w:sz="0" w:space="0" w:color="auto"/>
            <w:right w:val="none" w:sz="0" w:space="0" w:color="auto"/>
          </w:divBdr>
        </w:div>
        <w:div w:id="681204460">
          <w:marLeft w:val="446"/>
          <w:marRight w:val="0"/>
          <w:marTop w:val="0"/>
          <w:marBottom w:val="0"/>
          <w:divBdr>
            <w:top w:val="none" w:sz="0" w:space="0" w:color="auto"/>
            <w:left w:val="none" w:sz="0" w:space="0" w:color="auto"/>
            <w:bottom w:val="none" w:sz="0" w:space="0" w:color="auto"/>
            <w:right w:val="none" w:sz="0" w:space="0" w:color="auto"/>
          </w:divBdr>
        </w:div>
        <w:div w:id="764229871">
          <w:marLeft w:val="1267"/>
          <w:marRight w:val="0"/>
          <w:marTop w:val="0"/>
          <w:marBottom w:val="0"/>
          <w:divBdr>
            <w:top w:val="none" w:sz="0" w:space="0" w:color="auto"/>
            <w:left w:val="none" w:sz="0" w:space="0" w:color="auto"/>
            <w:bottom w:val="none" w:sz="0" w:space="0" w:color="auto"/>
            <w:right w:val="none" w:sz="0" w:space="0" w:color="auto"/>
          </w:divBdr>
        </w:div>
        <w:div w:id="1250193441">
          <w:marLeft w:val="1267"/>
          <w:marRight w:val="0"/>
          <w:marTop w:val="0"/>
          <w:marBottom w:val="0"/>
          <w:divBdr>
            <w:top w:val="none" w:sz="0" w:space="0" w:color="auto"/>
            <w:left w:val="none" w:sz="0" w:space="0" w:color="auto"/>
            <w:bottom w:val="none" w:sz="0" w:space="0" w:color="auto"/>
            <w:right w:val="none" w:sz="0" w:space="0" w:color="auto"/>
          </w:divBdr>
        </w:div>
        <w:div w:id="199585631">
          <w:marLeft w:val="1267"/>
          <w:marRight w:val="0"/>
          <w:marTop w:val="0"/>
          <w:marBottom w:val="0"/>
          <w:divBdr>
            <w:top w:val="none" w:sz="0" w:space="0" w:color="auto"/>
            <w:left w:val="none" w:sz="0" w:space="0" w:color="auto"/>
            <w:bottom w:val="none" w:sz="0" w:space="0" w:color="auto"/>
            <w:right w:val="none" w:sz="0" w:space="0" w:color="auto"/>
          </w:divBdr>
        </w:div>
        <w:div w:id="1135174846">
          <w:marLeft w:val="1267"/>
          <w:marRight w:val="0"/>
          <w:marTop w:val="0"/>
          <w:marBottom w:val="0"/>
          <w:divBdr>
            <w:top w:val="none" w:sz="0" w:space="0" w:color="auto"/>
            <w:left w:val="none" w:sz="0" w:space="0" w:color="auto"/>
            <w:bottom w:val="none" w:sz="0" w:space="0" w:color="auto"/>
            <w:right w:val="none" w:sz="0" w:space="0" w:color="auto"/>
          </w:divBdr>
        </w:div>
        <w:div w:id="304823200">
          <w:marLeft w:val="1267"/>
          <w:marRight w:val="0"/>
          <w:marTop w:val="0"/>
          <w:marBottom w:val="0"/>
          <w:divBdr>
            <w:top w:val="none" w:sz="0" w:space="0" w:color="auto"/>
            <w:left w:val="none" w:sz="0" w:space="0" w:color="auto"/>
            <w:bottom w:val="none" w:sz="0" w:space="0" w:color="auto"/>
            <w:right w:val="none" w:sz="0" w:space="0" w:color="auto"/>
          </w:divBdr>
        </w:div>
        <w:div w:id="575438231">
          <w:marLeft w:val="1267"/>
          <w:marRight w:val="0"/>
          <w:marTop w:val="0"/>
          <w:marBottom w:val="0"/>
          <w:divBdr>
            <w:top w:val="none" w:sz="0" w:space="0" w:color="auto"/>
            <w:left w:val="none" w:sz="0" w:space="0" w:color="auto"/>
            <w:bottom w:val="none" w:sz="0" w:space="0" w:color="auto"/>
            <w:right w:val="none" w:sz="0" w:space="0" w:color="auto"/>
          </w:divBdr>
        </w:div>
      </w:divsChild>
    </w:div>
    <w:div w:id="1180776843">
      <w:bodyDiv w:val="1"/>
      <w:marLeft w:val="0"/>
      <w:marRight w:val="0"/>
      <w:marTop w:val="0"/>
      <w:marBottom w:val="0"/>
      <w:divBdr>
        <w:top w:val="none" w:sz="0" w:space="0" w:color="auto"/>
        <w:left w:val="none" w:sz="0" w:space="0" w:color="auto"/>
        <w:bottom w:val="none" w:sz="0" w:space="0" w:color="auto"/>
        <w:right w:val="none" w:sz="0" w:space="0" w:color="auto"/>
      </w:divBdr>
      <w:divsChild>
        <w:div w:id="234632164">
          <w:marLeft w:val="547"/>
          <w:marRight w:val="0"/>
          <w:marTop w:val="0"/>
          <w:marBottom w:val="160"/>
          <w:divBdr>
            <w:top w:val="none" w:sz="0" w:space="0" w:color="auto"/>
            <w:left w:val="none" w:sz="0" w:space="0" w:color="auto"/>
            <w:bottom w:val="none" w:sz="0" w:space="0" w:color="auto"/>
            <w:right w:val="none" w:sz="0" w:space="0" w:color="auto"/>
          </w:divBdr>
        </w:div>
        <w:div w:id="373773656">
          <w:marLeft w:val="547"/>
          <w:marRight w:val="0"/>
          <w:marTop w:val="0"/>
          <w:marBottom w:val="120"/>
          <w:divBdr>
            <w:top w:val="none" w:sz="0" w:space="0" w:color="auto"/>
            <w:left w:val="none" w:sz="0" w:space="0" w:color="auto"/>
            <w:bottom w:val="none" w:sz="0" w:space="0" w:color="auto"/>
            <w:right w:val="none" w:sz="0" w:space="0" w:color="auto"/>
          </w:divBdr>
        </w:div>
        <w:div w:id="1064912757">
          <w:marLeft w:val="547"/>
          <w:marRight w:val="0"/>
          <w:marTop w:val="0"/>
          <w:marBottom w:val="120"/>
          <w:divBdr>
            <w:top w:val="none" w:sz="0" w:space="0" w:color="auto"/>
            <w:left w:val="none" w:sz="0" w:space="0" w:color="auto"/>
            <w:bottom w:val="none" w:sz="0" w:space="0" w:color="auto"/>
            <w:right w:val="none" w:sz="0" w:space="0" w:color="auto"/>
          </w:divBdr>
        </w:div>
        <w:div w:id="1888685425">
          <w:marLeft w:val="547"/>
          <w:marRight w:val="0"/>
          <w:marTop w:val="0"/>
          <w:marBottom w:val="160"/>
          <w:divBdr>
            <w:top w:val="none" w:sz="0" w:space="0" w:color="auto"/>
            <w:left w:val="none" w:sz="0" w:space="0" w:color="auto"/>
            <w:bottom w:val="none" w:sz="0" w:space="0" w:color="auto"/>
            <w:right w:val="none" w:sz="0" w:space="0" w:color="auto"/>
          </w:divBdr>
        </w:div>
        <w:div w:id="1299145660">
          <w:marLeft w:val="547"/>
          <w:marRight w:val="0"/>
          <w:marTop w:val="0"/>
          <w:marBottom w:val="160"/>
          <w:divBdr>
            <w:top w:val="none" w:sz="0" w:space="0" w:color="auto"/>
            <w:left w:val="none" w:sz="0" w:space="0" w:color="auto"/>
            <w:bottom w:val="none" w:sz="0" w:space="0" w:color="auto"/>
            <w:right w:val="none" w:sz="0" w:space="0" w:color="auto"/>
          </w:divBdr>
        </w:div>
        <w:div w:id="57635202">
          <w:marLeft w:val="547"/>
          <w:marRight w:val="0"/>
          <w:marTop w:val="0"/>
          <w:marBottom w:val="160"/>
          <w:divBdr>
            <w:top w:val="none" w:sz="0" w:space="0" w:color="auto"/>
            <w:left w:val="none" w:sz="0" w:space="0" w:color="auto"/>
            <w:bottom w:val="none" w:sz="0" w:space="0" w:color="auto"/>
            <w:right w:val="none" w:sz="0" w:space="0" w:color="auto"/>
          </w:divBdr>
        </w:div>
        <w:div w:id="53818825">
          <w:marLeft w:val="547"/>
          <w:marRight w:val="0"/>
          <w:marTop w:val="0"/>
          <w:marBottom w:val="160"/>
          <w:divBdr>
            <w:top w:val="none" w:sz="0" w:space="0" w:color="auto"/>
            <w:left w:val="none" w:sz="0" w:space="0" w:color="auto"/>
            <w:bottom w:val="none" w:sz="0" w:space="0" w:color="auto"/>
            <w:right w:val="none" w:sz="0" w:space="0" w:color="auto"/>
          </w:divBdr>
        </w:div>
        <w:div w:id="1476534130">
          <w:marLeft w:val="547"/>
          <w:marRight w:val="0"/>
          <w:marTop w:val="0"/>
          <w:marBottom w:val="160"/>
          <w:divBdr>
            <w:top w:val="none" w:sz="0" w:space="0" w:color="auto"/>
            <w:left w:val="none" w:sz="0" w:space="0" w:color="auto"/>
            <w:bottom w:val="none" w:sz="0" w:space="0" w:color="auto"/>
            <w:right w:val="none" w:sz="0" w:space="0" w:color="auto"/>
          </w:divBdr>
        </w:div>
        <w:div w:id="1300303605">
          <w:marLeft w:val="547"/>
          <w:marRight w:val="0"/>
          <w:marTop w:val="0"/>
          <w:marBottom w:val="160"/>
          <w:divBdr>
            <w:top w:val="none" w:sz="0" w:space="0" w:color="auto"/>
            <w:left w:val="none" w:sz="0" w:space="0" w:color="auto"/>
            <w:bottom w:val="none" w:sz="0" w:space="0" w:color="auto"/>
            <w:right w:val="none" w:sz="0" w:space="0" w:color="auto"/>
          </w:divBdr>
        </w:div>
        <w:div w:id="1189682649">
          <w:marLeft w:val="547"/>
          <w:marRight w:val="0"/>
          <w:marTop w:val="0"/>
          <w:marBottom w:val="160"/>
          <w:divBdr>
            <w:top w:val="none" w:sz="0" w:space="0" w:color="auto"/>
            <w:left w:val="none" w:sz="0" w:space="0" w:color="auto"/>
            <w:bottom w:val="none" w:sz="0" w:space="0" w:color="auto"/>
            <w:right w:val="none" w:sz="0" w:space="0" w:color="auto"/>
          </w:divBdr>
        </w:div>
        <w:div w:id="977610500">
          <w:marLeft w:val="547"/>
          <w:marRight w:val="0"/>
          <w:marTop w:val="0"/>
          <w:marBottom w:val="160"/>
          <w:divBdr>
            <w:top w:val="none" w:sz="0" w:space="0" w:color="auto"/>
            <w:left w:val="none" w:sz="0" w:space="0" w:color="auto"/>
            <w:bottom w:val="none" w:sz="0" w:space="0" w:color="auto"/>
            <w:right w:val="none" w:sz="0" w:space="0" w:color="auto"/>
          </w:divBdr>
        </w:div>
        <w:div w:id="117070516">
          <w:marLeft w:val="547"/>
          <w:marRight w:val="0"/>
          <w:marTop w:val="0"/>
          <w:marBottom w:val="160"/>
          <w:divBdr>
            <w:top w:val="none" w:sz="0" w:space="0" w:color="auto"/>
            <w:left w:val="none" w:sz="0" w:space="0" w:color="auto"/>
            <w:bottom w:val="none" w:sz="0" w:space="0" w:color="auto"/>
            <w:right w:val="none" w:sz="0" w:space="0" w:color="auto"/>
          </w:divBdr>
        </w:div>
        <w:div w:id="1413353235">
          <w:marLeft w:val="547"/>
          <w:marRight w:val="0"/>
          <w:marTop w:val="0"/>
          <w:marBottom w:val="160"/>
          <w:divBdr>
            <w:top w:val="none" w:sz="0" w:space="0" w:color="auto"/>
            <w:left w:val="none" w:sz="0" w:space="0" w:color="auto"/>
            <w:bottom w:val="none" w:sz="0" w:space="0" w:color="auto"/>
            <w:right w:val="none" w:sz="0" w:space="0" w:color="auto"/>
          </w:divBdr>
        </w:div>
      </w:divsChild>
    </w:div>
    <w:div w:id="1204487059">
      <w:bodyDiv w:val="1"/>
      <w:marLeft w:val="0"/>
      <w:marRight w:val="0"/>
      <w:marTop w:val="0"/>
      <w:marBottom w:val="0"/>
      <w:divBdr>
        <w:top w:val="none" w:sz="0" w:space="0" w:color="auto"/>
        <w:left w:val="none" w:sz="0" w:space="0" w:color="auto"/>
        <w:bottom w:val="none" w:sz="0" w:space="0" w:color="auto"/>
        <w:right w:val="none" w:sz="0" w:space="0" w:color="auto"/>
      </w:divBdr>
    </w:div>
    <w:div w:id="1307316728">
      <w:bodyDiv w:val="1"/>
      <w:marLeft w:val="0"/>
      <w:marRight w:val="0"/>
      <w:marTop w:val="0"/>
      <w:marBottom w:val="0"/>
      <w:divBdr>
        <w:top w:val="none" w:sz="0" w:space="0" w:color="auto"/>
        <w:left w:val="none" w:sz="0" w:space="0" w:color="auto"/>
        <w:bottom w:val="none" w:sz="0" w:space="0" w:color="auto"/>
        <w:right w:val="none" w:sz="0" w:space="0" w:color="auto"/>
      </w:divBdr>
    </w:div>
    <w:div w:id="1317149007">
      <w:bodyDiv w:val="1"/>
      <w:marLeft w:val="0"/>
      <w:marRight w:val="0"/>
      <w:marTop w:val="0"/>
      <w:marBottom w:val="0"/>
      <w:divBdr>
        <w:top w:val="none" w:sz="0" w:space="0" w:color="auto"/>
        <w:left w:val="none" w:sz="0" w:space="0" w:color="auto"/>
        <w:bottom w:val="none" w:sz="0" w:space="0" w:color="auto"/>
        <w:right w:val="none" w:sz="0" w:space="0" w:color="auto"/>
      </w:divBdr>
    </w:div>
    <w:div w:id="1433547266">
      <w:bodyDiv w:val="1"/>
      <w:marLeft w:val="0"/>
      <w:marRight w:val="0"/>
      <w:marTop w:val="0"/>
      <w:marBottom w:val="0"/>
      <w:divBdr>
        <w:top w:val="none" w:sz="0" w:space="0" w:color="auto"/>
        <w:left w:val="none" w:sz="0" w:space="0" w:color="auto"/>
        <w:bottom w:val="none" w:sz="0" w:space="0" w:color="auto"/>
        <w:right w:val="none" w:sz="0" w:space="0" w:color="auto"/>
      </w:divBdr>
    </w:div>
    <w:div w:id="19974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Specifications for using TrustVisitor, CertiPath’s software solution for high assurance visitor management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888AB0-E72B-403E-BEF6-2A86EE86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TrustVisitor Version 3.0 Prerequisites</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TrustVisitor Version 3.0 Prerequisites</dc:title>
  <dc:subject>The need for                        visitor management in      FICAM Compliant PACS</dc:subject>
  <dc:creator>Justin Garrison</dc:creator>
  <cp:keywords/>
  <dc:description/>
  <cp:lastModifiedBy>Justin Garrison</cp:lastModifiedBy>
  <cp:revision>4</cp:revision>
  <cp:lastPrinted>2022-09-06T18:25:00Z</cp:lastPrinted>
  <dcterms:created xsi:type="dcterms:W3CDTF">2023-06-06T00:02:00Z</dcterms:created>
  <dcterms:modified xsi:type="dcterms:W3CDTF">2025-07-10T15:10:00Z</dcterms:modified>
</cp:coreProperties>
</file>